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9E" w:rsidRPr="0001419E" w:rsidRDefault="0001419E" w:rsidP="0001419E">
      <w:pPr>
        <w:spacing w:after="0" w:line="240" w:lineRule="auto"/>
        <w:ind w:left="317" w:firstLine="549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41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УУТВЕРЖДЕНО</w:t>
      </w:r>
    </w:p>
    <w:p w:rsidR="0001419E" w:rsidRPr="0001419E" w:rsidRDefault="0001419E" w:rsidP="0001419E">
      <w:pPr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41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заведующего </w:t>
      </w:r>
    </w:p>
    <w:p w:rsidR="0001419E" w:rsidRPr="0001419E" w:rsidRDefault="0001419E" w:rsidP="0001419E">
      <w:pPr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41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МБДОУ № 9 г. Амурска </w:t>
      </w:r>
    </w:p>
    <w:p w:rsidR="0001419E" w:rsidRPr="0001419E" w:rsidRDefault="0001419E" w:rsidP="0001419E">
      <w:pPr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41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31.08.2022 № 583-Д</w:t>
      </w:r>
    </w:p>
    <w:p w:rsidR="0001419E" w:rsidRDefault="0001419E" w:rsidP="0001419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62E4" w:rsidRDefault="0001419E" w:rsidP="000141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19E">
        <w:rPr>
          <w:rFonts w:ascii="Times New Roman" w:hAnsi="Times New Roman" w:cs="Times New Roman"/>
          <w:b/>
          <w:sz w:val="26"/>
          <w:szCs w:val="26"/>
        </w:rPr>
        <w:t xml:space="preserve">Критерии качества </w:t>
      </w:r>
      <w:proofErr w:type="spellStart"/>
      <w:r w:rsidRPr="0001419E">
        <w:rPr>
          <w:rFonts w:ascii="Times New Roman" w:hAnsi="Times New Roman" w:cs="Times New Roman"/>
          <w:b/>
          <w:sz w:val="26"/>
          <w:szCs w:val="26"/>
        </w:rPr>
        <w:t>учебно­методического</w:t>
      </w:r>
      <w:proofErr w:type="spellEnd"/>
      <w:r w:rsidRPr="0001419E">
        <w:rPr>
          <w:rFonts w:ascii="Times New Roman" w:hAnsi="Times New Roman" w:cs="Times New Roman"/>
          <w:b/>
          <w:sz w:val="26"/>
          <w:szCs w:val="26"/>
        </w:rPr>
        <w:t xml:space="preserve"> обеспечения образовательного процесса МБДОУ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708"/>
        <w:gridCol w:w="709"/>
        <w:gridCol w:w="703"/>
      </w:tblGrid>
      <w:tr w:rsidR="0001419E" w:rsidRPr="0001419E" w:rsidTr="004F1467">
        <w:tc>
          <w:tcPr>
            <w:tcW w:w="562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1419E" w:rsidRPr="0001419E" w:rsidRDefault="0001419E" w:rsidP="0001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29" w:type="dxa"/>
            <w:gridSpan w:val="4"/>
          </w:tcPr>
          <w:p w:rsidR="0001419E" w:rsidRPr="0001419E" w:rsidRDefault="0001419E" w:rsidP="000141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419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1419E" w:rsidRPr="0001419E" w:rsidTr="0001419E">
        <w:tc>
          <w:tcPr>
            <w:tcW w:w="562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Целенаправленность</w:t>
            </w:r>
            <w:r w:rsidR="00E077E7">
              <w:rPr>
                <w:rFonts w:ascii="Times New Roman" w:hAnsi="Times New Roman" w:cs="Times New Roman"/>
                <w:sz w:val="24"/>
                <w:szCs w:val="24"/>
              </w:rPr>
              <w:t xml:space="preserve"> (ориентация на определенную цель)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1419E" w:rsidRPr="0001419E" w:rsidRDefault="0001419E" w:rsidP="0001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1419E" w:rsidRPr="0001419E" w:rsidRDefault="0001419E" w:rsidP="0001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19E" w:rsidRPr="0001419E" w:rsidTr="0001419E">
        <w:tc>
          <w:tcPr>
            <w:tcW w:w="562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1419E" w:rsidRPr="0001419E" w:rsidRDefault="0001419E" w:rsidP="00E0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индивидуальных и возрастных особенностей </w:t>
            </w:r>
            <w:r w:rsidR="00E077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9E" w:rsidRPr="0001419E" w:rsidTr="0001419E">
        <w:tc>
          <w:tcPr>
            <w:tcW w:w="562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1419E" w:rsidRPr="0001419E" w:rsidRDefault="00E077E7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Научность (обоснованность и достоверность содержания учебно-методического обеспечения)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9E" w:rsidRPr="0001419E" w:rsidTr="0001419E">
        <w:tc>
          <w:tcPr>
            <w:tcW w:w="562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1419E" w:rsidRPr="0001419E" w:rsidRDefault="00E077E7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(возможность легкого доступа ко всем компонентам учебно-методического обеспечения, а также понятность их содержания для всех участников образовательного процесса)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9E" w:rsidRPr="0001419E" w:rsidTr="0001419E">
        <w:tc>
          <w:tcPr>
            <w:tcW w:w="562" w:type="dxa"/>
          </w:tcPr>
          <w:p w:rsidR="0001419E" w:rsidRPr="0001419E" w:rsidRDefault="00E077E7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1419E" w:rsidRPr="0001419E" w:rsidRDefault="00E077E7" w:rsidP="00E0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(наличие в учебно-методическом обеспечении таблиц, схем, которые развивают мышление и воздействуют на зрительное, слуховое восприятие материалов)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9E" w:rsidRPr="0001419E" w:rsidTr="0001419E">
        <w:tc>
          <w:tcPr>
            <w:tcW w:w="562" w:type="dxa"/>
          </w:tcPr>
          <w:p w:rsidR="0001419E" w:rsidRPr="0001419E" w:rsidRDefault="00E077E7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01419E" w:rsidRPr="0001419E" w:rsidRDefault="00E077E7" w:rsidP="0095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проблемного и личностно ориентированного подхода в образовании (УМО должно быть направлено на всестороннее развитие личности и содержать проблемные творческие задач</w:t>
            </w:r>
            <w:r w:rsidR="009510F1">
              <w:rPr>
                <w:rFonts w:ascii="Times New Roman" w:hAnsi="Times New Roman" w:cs="Times New Roman"/>
                <w:sz w:val="24"/>
                <w:szCs w:val="24"/>
              </w:rPr>
              <w:t xml:space="preserve">и, которые способствовали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такому развитию</w:t>
            </w:r>
            <w:r w:rsidR="00951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9E" w:rsidRPr="0001419E" w:rsidTr="0001419E">
        <w:tc>
          <w:tcPr>
            <w:tcW w:w="562" w:type="dxa"/>
          </w:tcPr>
          <w:p w:rsidR="0001419E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01419E" w:rsidRPr="0001419E" w:rsidRDefault="009510F1" w:rsidP="0095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результаты ФГОС ДО (УМО должно так конструировать образовательный процесс, чтобы достигались результаты, требуемые стандартом)</w:t>
            </w: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19E" w:rsidRPr="0001419E" w:rsidRDefault="0001419E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F1" w:rsidRPr="0001419E" w:rsidTr="0001419E">
        <w:tc>
          <w:tcPr>
            <w:tcW w:w="562" w:type="dxa"/>
          </w:tcPr>
          <w:p w:rsidR="009510F1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510F1" w:rsidRDefault="009510F1" w:rsidP="0095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УМО (количество компонентов УМО, стоит его расширять или нет)</w:t>
            </w:r>
          </w:p>
        </w:tc>
        <w:tc>
          <w:tcPr>
            <w:tcW w:w="709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F1" w:rsidRPr="0001419E" w:rsidTr="0001419E">
        <w:tc>
          <w:tcPr>
            <w:tcW w:w="562" w:type="dxa"/>
          </w:tcPr>
          <w:p w:rsidR="009510F1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510F1" w:rsidRDefault="009510F1" w:rsidP="0095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подход к содержанию (все элементы УМО взаимосвязаны между собой)</w:t>
            </w:r>
          </w:p>
        </w:tc>
        <w:tc>
          <w:tcPr>
            <w:tcW w:w="709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10F1" w:rsidRPr="0001419E" w:rsidRDefault="009510F1" w:rsidP="0001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9E" w:rsidRDefault="0001419E" w:rsidP="000141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419E" w:rsidRDefault="0001419E" w:rsidP="000141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Pr="0001419E">
        <w:rPr>
          <w:rFonts w:ascii="Times New Roman" w:hAnsi="Times New Roman" w:cs="Times New Roman"/>
        </w:rPr>
        <w:t>3 балла — высокая степень выраженности показателя; 2 балла — средняя степень выраженности показателя; 1 балл — слабая степень выраженности показатели; 0 баллов — показатель не выражен.</w:t>
      </w:r>
    </w:p>
    <w:p w:rsidR="009510F1" w:rsidRPr="0001419E" w:rsidRDefault="009510F1" w:rsidP="0001419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510F1" w:rsidRPr="0001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BF"/>
    <w:rsid w:val="0001419E"/>
    <w:rsid w:val="003262E4"/>
    <w:rsid w:val="003D73BF"/>
    <w:rsid w:val="009510F1"/>
    <w:rsid w:val="00E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6500-DFF9-4CF9-9678-32FA328E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2023-03-29T00:38:00Z</dcterms:created>
  <dcterms:modified xsi:type="dcterms:W3CDTF">2023-03-29T01:06:00Z</dcterms:modified>
</cp:coreProperties>
</file>