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51" w:rsidRPr="007F5E51" w:rsidRDefault="007F5E51" w:rsidP="007F5E5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7772400" cy="10687050"/>
            <wp:effectExtent l="0" t="0" r="0" b="0"/>
            <wp:wrapSquare wrapText="bothSides"/>
            <wp:docPr id="3" name="Рисунок 3"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pic:spPr>
                </pic:pic>
              </a:graphicData>
            </a:graphic>
            <wp14:sizeRelH relativeFrom="page">
              <wp14:pctWidth>0</wp14:pctWidth>
            </wp14:sizeRelH>
            <wp14:sizeRelV relativeFrom="page">
              <wp14:pctHeight>0</wp14:pctHeight>
            </wp14:sizeRelV>
          </wp:anchor>
        </w:drawing>
      </w: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lang w:eastAsia="ru-RU"/>
        </w:rPr>
      </w:pPr>
      <w:r w:rsidRPr="007F5E51">
        <w:rPr>
          <w:rFonts w:ascii="Times New Roman" w:eastAsia="Times New Roman" w:hAnsi="Times New Roman" w:cs="Times New Roman"/>
          <w:b/>
          <w:bCs/>
          <w:sz w:val="24"/>
          <w:szCs w:val="24"/>
          <w:lang w:eastAsia="ru-RU"/>
        </w:rPr>
        <w:lastRenderedPageBreak/>
        <w:t>1. Общие положения</w:t>
      </w:r>
    </w:p>
    <w:p w:rsidR="007F5E51" w:rsidRPr="007F5E51" w:rsidRDefault="007F5E51" w:rsidP="007F5E51">
      <w:pPr>
        <w:spacing w:after="0" w:line="240" w:lineRule="auto"/>
        <w:ind w:firstLine="709"/>
        <w:jc w:val="center"/>
        <w:rPr>
          <w:rFonts w:ascii="Times New Roman" w:eastAsia="Times New Roman" w:hAnsi="Times New Roman" w:cs="Times New Roman"/>
          <w:sz w:val="24"/>
          <w:szCs w:val="24"/>
          <w:lang w:eastAsia="ru-RU"/>
        </w:rPr>
      </w:pP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1.1. Настоящее Положение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1.2. Данное Положение определяет порядок использования Государственного флага Российской Федерации, а также Государственного герба и гимна Российской Федерации в дошкольном образовательном учреждении.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7F5E51">
        <w:rPr>
          <w:rFonts w:ascii="Times New Roman" w:eastAsia="Times New Roman" w:hAnsi="Times New Roman" w:cs="Times New Roman"/>
          <w:b/>
          <w:bCs/>
          <w:sz w:val="24"/>
          <w:szCs w:val="24"/>
          <w:shd w:val="clear" w:color="auto" w:fill="FFFFFF"/>
          <w:lang w:eastAsia="ru-RU"/>
        </w:rPr>
        <w:t>2. Порядок использования</w:t>
      </w:r>
      <w:r w:rsidRPr="007F5E51">
        <w:rPr>
          <w:rFonts w:ascii="Times New Roman" w:eastAsia="Times New Roman" w:hAnsi="Times New Roman" w:cs="Times New Roman"/>
          <w:sz w:val="24"/>
          <w:szCs w:val="24"/>
          <w:lang w:eastAsia="ru-RU"/>
        </w:rPr>
        <w:t xml:space="preserve"> </w:t>
      </w:r>
      <w:r w:rsidRPr="007F5E51">
        <w:rPr>
          <w:rFonts w:ascii="Times New Roman" w:eastAsia="Times New Roman" w:hAnsi="Times New Roman" w:cs="Times New Roman"/>
          <w:b/>
          <w:bCs/>
          <w:sz w:val="24"/>
          <w:szCs w:val="24"/>
          <w:shd w:val="clear" w:color="auto" w:fill="FFFFFF"/>
          <w:lang w:eastAsia="ru-RU"/>
        </w:rPr>
        <w:t>Государственного флага Российской Федерации</w:t>
      </w: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w:t>
      </w:r>
      <w:r w:rsidRPr="007F5E51">
        <w:rPr>
          <w:rFonts w:ascii="Times New Roman" w:eastAsia="Times New Roman" w:hAnsi="Times New Roman" w:cs="Times New Roman"/>
          <w:sz w:val="24"/>
          <w:szCs w:val="24"/>
          <w:shd w:val="clear" w:color="auto" w:fill="FFFFFF"/>
          <w:lang w:eastAsia="ru-RU"/>
        </w:rPr>
        <w:lastRenderedPageBreak/>
        <w:t>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2.6. Государственный флаг Российской Федерации также может быть поднят (установлен) во время торжественных мероприятий, проводимых в ДОУ.</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7F5E51">
        <w:rPr>
          <w:rFonts w:ascii="Times New Roman" w:eastAsia="Times New Roman" w:hAnsi="Times New Roman" w:cs="Times New Roman"/>
          <w:sz w:val="24"/>
          <w:szCs w:val="24"/>
          <w:shd w:val="clear" w:color="auto" w:fill="FFFFFF"/>
          <w:lang w:eastAsia="ru-RU"/>
        </w:rPr>
        <w:t>флешмобы</w:t>
      </w:r>
      <w:proofErr w:type="spellEnd"/>
      <w:r w:rsidRPr="007F5E51">
        <w:rPr>
          <w:rFonts w:ascii="Times New Roman" w:eastAsia="Times New Roman" w:hAnsi="Times New Roman" w:cs="Times New Roman"/>
          <w:sz w:val="24"/>
          <w:szCs w:val="24"/>
          <w:shd w:val="clear" w:color="auto" w:fill="FFFFFF"/>
          <w:lang w:eastAsia="ru-RU"/>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детского сада в соответствии с Регламентом, изложенным в </w:t>
      </w:r>
      <w:r w:rsidRPr="007F5E51">
        <w:rPr>
          <w:rFonts w:ascii="Times New Roman" w:eastAsia="Times New Roman" w:hAnsi="Times New Roman" w:cs="Times New Roman"/>
          <w:i/>
          <w:iCs/>
          <w:sz w:val="24"/>
          <w:szCs w:val="24"/>
          <w:lang w:eastAsia="ru-RU"/>
        </w:rPr>
        <w:t>Приложении 1</w:t>
      </w:r>
      <w:r w:rsidRPr="007F5E51">
        <w:rPr>
          <w:rFonts w:ascii="Times New Roman" w:eastAsia="Times New Roman" w:hAnsi="Times New Roman" w:cs="Times New Roman"/>
          <w:sz w:val="24"/>
          <w:szCs w:val="24"/>
          <w:lang w:eastAsia="ru-RU"/>
        </w:rPr>
        <w:t xml:space="preserve"> к настоящему Положению.</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7F5E51">
        <w:rPr>
          <w:rFonts w:ascii="Times New Roman" w:eastAsia="Times New Roman" w:hAnsi="Times New Roman" w:cs="Times New Roman"/>
          <w:b/>
          <w:bCs/>
          <w:sz w:val="24"/>
          <w:szCs w:val="24"/>
          <w:shd w:val="clear" w:color="auto" w:fill="FFFFFF"/>
          <w:lang w:eastAsia="ru-RU"/>
        </w:rPr>
        <w:t>3. Порядок использования</w:t>
      </w:r>
      <w:r w:rsidRPr="007F5E51">
        <w:rPr>
          <w:rFonts w:ascii="Times New Roman" w:eastAsia="Times New Roman" w:hAnsi="Times New Roman" w:cs="Times New Roman"/>
          <w:sz w:val="24"/>
          <w:szCs w:val="24"/>
          <w:shd w:val="clear" w:color="auto" w:fill="FFFFFF"/>
          <w:lang w:eastAsia="ru-RU"/>
        </w:rPr>
        <w:t xml:space="preserve"> </w:t>
      </w:r>
      <w:r w:rsidRPr="007F5E51">
        <w:rPr>
          <w:rFonts w:ascii="Times New Roman" w:eastAsia="Times New Roman" w:hAnsi="Times New Roman" w:cs="Times New Roman"/>
          <w:b/>
          <w:bCs/>
          <w:sz w:val="24"/>
          <w:szCs w:val="24"/>
          <w:shd w:val="clear" w:color="auto" w:fill="FFFFFF"/>
          <w:lang w:eastAsia="ru-RU"/>
        </w:rPr>
        <w:t>Государственного герба Российской Федерации</w:t>
      </w:r>
    </w:p>
    <w:p w:rsidR="007F5E51" w:rsidRPr="007F5E51" w:rsidRDefault="007F5E51" w:rsidP="007F5E51">
      <w:pPr>
        <w:spacing w:after="0" w:line="240" w:lineRule="auto"/>
        <w:ind w:firstLine="709"/>
        <w:jc w:val="center"/>
        <w:rPr>
          <w:rFonts w:ascii="Times New Roman" w:eastAsia="Times New Roman" w:hAnsi="Times New Roman" w:cs="Times New Roman"/>
          <w:sz w:val="24"/>
          <w:szCs w:val="24"/>
          <w:shd w:val="clear" w:color="auto" w:fill="FFFFFF"/>
          <w:lang w:eastAsia="ru-RU"/>
        </w:rPr>
      </w:pP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lastRenderedPageBreak/>
        <w:t>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7F5E51">
        <w:rPr>
          <w:rFonts w:ascii="Times New Roman" w:eastAsia="Times New Roman" w:hAnsi="Times New Roman" w:cs="Times New Roman"/>
          <w:b/>
          <w:bCs/>
          <w:sz w:val="24"/>
          <w:szCs w:val="24"/>
          <w:shd w:val="clear" w:color="auto" w:fill="FFFFFF"/>
          <w:lang w:eastAsia="ru-RU"/>
        </w:rPr>
        <w:t>4. Порядок использования Государственного гимна Российской Федерации</w:t>
      </w: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7F5E51">
        <w:rPr>
          <w:rFonts w:ascii="Times New Roman" w:eastAsia="Times New Roman" w:hAnsi="Times New Roman" w:cs="Times New Roman"/>
          <w:sz w:val="24"/>
          <w:szCs w:val="24"/>
          <w:shd w:val="clear" w:color="auto" w:fill="FFFFFF"/>
          <w:lang w:eastAsia="ru-RU"/>
        </w:rPr>
        <w:t>звуко</w:t>
      </w:r>
      <w:proofErr w:type="spellEnd"/>
      <w:r w:rsidRPr="007F5E51">
        <w:rPr>
          <w:rFonts w:ascii="Times New Roman" w:eastAsia="Times New Roman" w:hAnsi="Times New Roman" w:cs="Times New Roman"/>
          <w:sz w:val="24"/>
          <w:szCs w:val="24"/>
          <w:shd w:val="clear" w:color="auto" w:fill="FFFFFF"/>
          <w:lang w:eastAsia="ru-RU"/>
        </w:rPr>
        <w:t>- и видеозаписи, а также средства теле- и радиотрансляции.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4.3. Государственный гимн Российской Федерации исполняется в точном соответствии с утвержденными музыкальной редакцией и текстом </w:t>
      </w:r>
      <w:r w:rsidRPr="007F5E51">
        <w:rPr>
          <w:rFonts w:ascii="Times New Roman" w:eastAsia="Times New Roman" w:hAnsi="Times New Roman" w:cs="Times New Roman"/>
          <w:i/>
          <w:iCs/>
          <w:sz w:val="24"/>
          <w:szCs w:val="24"/>
          <w:shd w:val="clear" w:color="auto" w:fill="FFFFFF"/>
          <w:lang w:eastAsia="ru-RU"/>
        </w:rPr>
        <w:t>(Приложение 2)</w:t>
      </w:r>
      <w:r w:rsidRPr="007F5E51">
        <w:rPr>
          <w:rFonts w:ascii="Times New Roman" w:eastAsia="Times New Roman" w:hAnsi="Times New Roman" w:cs="Times New Roman"/>
          <w:sz w:val="24"/>
          <w:szCs w:val="24"/>
          <w:shd w:val="clear" w:color="auto" w:fill="FFFFFF"/>
          <w:lang w:eastAsia="ru-RU"/>
        </w:rPr>
        <w:t>.</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u w:val="single"/>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4.4. </w:t>
      </w:r>
      <w:r w:rsidRPr="007F5E51">
        <w:rPr>
          <w:rFonts w:ascii="Times New Roman" w:eastAsia="Times New Roman" w:hAnsi="Times New Roman" w:cs="Times New Roman"/>
          <w:sz w:val="24"/>
          <w:szCs w:val="24"/>
          <w:u w:val="single"/>
          <w:shd w:val="clear" w:color="auto" w:fill="FFFFFF"/>
          <w:lang w:eastAsia="ru-RU"/>
        </w:rPr>
        <w:t>Государственный гимн Российской Федерации исполняется:</w:t>
      </w:r>
    </w:p>
    <w:p w:rsidR="007F5E51" w:rsidRPr="007F5E51" w:rsidRDefault="007F5E51" w:rsidP="007F5E51">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во время официальной церемонии подъема Государственного флага Российской Федерации и других официальных церемоний;</w:t>
      </w:r>
    </w:p>
    <w:p w:rsidR="007F5E51" w:rsidRPr="007F5E51" w:rsidRDefault="007F5E51" w:rsidP="007F5E51">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7F5E51" w:rsidRPr="007F5E51" w:rsidRDefault="007F5E51" w:rsidP="007F5E51">
      <w:pPr>
        <w:numPr>
          <w:ilvl w:val="0"/>
          <w:numId w:val="1"/>
        </w:numPr>
        <w:spacing w:after="0" w:line="240" w:lineRule="auto"/>
        <w:ind w:firstLine="709"/>
        <w:jc w:val="both"/>
        <w:rPr>
          <w:rFonts w:ascii="Times New Roman" w:eastAsia="Times New Roman" w:hAnsi="Times New Roman" w:cs="Times New Roman"/>
          <w:color w:val="FFFFFF"/>
          <w:sz w:val="4"/>
          <w:szCs w:val="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при открытии и закрытии торжественных собраний, посвященных государственным и муниципальным праздникам; </w:t>
      </w:r>
      <w:r w:rsidRPr="007F5E51">
        <w:rPr>
          <w:rFonts w:ascii="Times New Roman" w:eastAsia="Times New Roman" w:hAnsi="Times New Roman" w:cs="Times New Roman"/>
          <w:color w:val="FFFFFF"/>
          <w:sz w:val="4"/>
          <w:szCs w:val="4"/>
          <w:shd w:val="clear" w:color="auto" w:fill="FFFFFF"/>
          <w:lang w:eastAsia="ru-RU"/>
        </w:rPr>
        <w:t>https://ohrana-tryda.com/node/4424</w:t>
      </w:r>
    </w:p>
    <w:p w:rsidR="007F5E51" w:rsidRPr="007F5E51" w:rsidRDefault="007F5E51" w:rsidP="007F5E51">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7F5E51">
        <w:rPr>
          <w:rFonts w:ascii="Times New Roman" w:eastAsia="Times New Roman" w:hAnsi="Times New Roman" w:cs="Times New Roman"/>
          <w:sz w:val="24"/>
          <w:szCs w:val="24"/>
          <w:shd w:val="clear" w:color="auto" w:fill="FFFFFF"/>
          <w:lang w:eastAsia="ru-RU"/>
        </w:rPr>
        <w:t>флешмобы</w:t>
      </w:r>
      <w:proofErr w:type="spellEnd"/>
      <w:r w:rsidRPr="007F5E51">
        <w:rPr>
          <w:rFonts w:ascii="Times New Roman" w:eastAsia="Times New Roman" w:hAnsi="Times New Roman" w:cs="Times New Roman"/>
          <w:sz w:val="24"/>
          <w:szCs w:val="24"/>
          <w:shd w:val="clear" w:color="auto" w:fill="FFFFFF"/>
          <w:lang w:eastAsia="ru-RU"/>
        </w:rPr>
        <w:t>, открытие/закрытие мероприятий и др.), в том числе посвященных государственным и муниципальным праздникам.</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4.6. При официальном исполнении Государственного гимна Российской Федерации присутствующие выслушивают его стоя, мужчины - без головных уборов.</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7F5E51">
        <w:rPr>
          <w:rFonts w:ascii="Times New Roman" w:eastAsia="Times New Roman" w:hAnsi="Times New Roman" w:cs="Times New Roman"/>
          <w:sz w:val="24"/>
          <w:szCs w:val="24"/>
          <w:shd w:val="clear" w:color="auto" w:fill="FFFFFF"/>
          <w:lang w:eastAsia="ru-RU"/>
        </w:rPr>
        <w:t>флешмобы</w:t>
      </w:r>
      <w:proofErr w:type="spellEnd"/>
      <w:r w:rsidRPr="007F5E51">
        <w:rPr>
          <w:rFonts w:ascii="Times New Roman" w:eastAsia="Times New Roman" w:hAnsi="Times New Roman" w:cs="Times New Roman"/>
          <w:sz w:val="24"/>
          <w:szCs w:val="24"/>
          <w:shd w:val="clear" w:color="auto" w:fill="FFFFFF"/>
          <w:lang w:eastAsia="ru-RU"/>
        </w:rPr>
        <w:t>, открытие/закрытие мероприятий и др.).</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E51">
        <w:rPr>
          <w:rFonts w:ascii="Times New Roman" w:eastAsia="Times New Roman" w:hAnsi="Times New Roman" w:cs="Times New Roman"/>
          <w:sz w:val="24"/>
          <w:szCs w:val="24"/>
          <w:shd w:val="clear" w:color="auto" w:fill="FFFFFF"/>
          <w:lang w:eastAsia="ru-RU"/>
        </w:rPr>
        <w:lastRenderedPageBreak/>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b/>
          <w:bCs/>
          <w:sz w:val="24"/>
          <w:szCs w:val="24"/>
          <w:lang w:eastAsia="ru-RU"/>
        </w:rPr>
      </w:pPr>
    </w:p>
    <w:p w:rsidR="007F5E51" w:rsidRPr="007F5E51" w:rsidRDefault="007F5E51" w:rsidP="007F5E51">
      <w:pPr>
        <w:spacing w:after="0" w:line="240" w:lineRule="auto"/>
        <w:ind w:firstLine="709"/>
        <w:jc w:val="center"/>
        <w:rPr>
          <w:rFonts w:ascii="Times New Roman" w:eastAsia="Times New Roman" w:hAnsi="Times New Roman" w:cs="Times New Roman"/>
          <w:b/>
          <w:bCs/>
          <w:sz w:val="24"/>
          <w:szCs w:val="24"/>
          <w:lang w:eastAsia="ru-RU"/>
        </w:rPr>
      </w:pPr>
      <w:r w:rsidRPr="007F5E51">
        <w:rPr>
          <w:rFonts w:ascii="Times New Roman" w:eastAsia="Times New Roman" w:hAnsi="Times New Roman" w:cs="Times New Roman"/>
          <w:b/>
          <w:bCs/>
          <w:sz w:val="24"/>
          <w:szCs w:val="24"/>
          <w:lang w:eastAsia="ru-RU"/>
        </w:rPr>
        <w:t>5. Заключительные положения</w:t>
      </w:r>
    </w:p>
    <w:p w:rsidR="007F5E51" w:rsidRPr="007F5E51" w:rsidRDefault="007F5E51" w:rsidP="007F5E51">
      <w:pPr>
        <w:spacing w:after="0" w:line="240" w:lineRule="auto"/>
        <w:ind w:firstLine="709"/>
        <w:jc w:val="both"/>
        <w:rPr>
          <w:rFonts w:ascii="Times New Roman" w:eastAsia="Times New Roman" w:hAnsi="Times New Roman" w:cs="Times New Roman"/>
          <w:b/>
          <w:bCs/>
          <w:sz w:val="24"/>
          <w:szCs w:val="24"/>
          <w:lang w:eastAsia="ru-RU"/>
        </w:rPr>
      </w:pP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5.1. Настоящее </w:t>
      </w:r>
      <w:hyperlink r:id="rId6" w:history="1">
        <w:r w:rsidRPr="007F5E51">
          <w:rPr>
            <w:rFonts w:ascii="Times New Roman" w:eastAsia="Times New Roman" w:hAnsi="Times New Roman" w:cs="Times New Roman"/>
            <w:sz w:val="24"/>
            <w:szCs w:val="24"/>
            <w:lang w:eastAsia="ru-RU"/>
          </w:rPr>
          <w:t>Положение об использовании государственных символов в ДОУ</w:t>
        </w:r>
      </w:hyperlink>
      <w:r w:rsidRPr="007F5E51">
        <w:rPr>
          <w:rFonts w:ascii="Times New Roman" w:eastAsia="Times New Roman" w:hAnsi="Times New Roman" w:cs="Times New Roman"/>
          <w:sz w:val="24"/>
          <w:szCs w:val="24"/>
          <w:lang w:eastAsia="ru-RU"/>
        </w:rPr>
        <w:t xml:space="preserve">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p>
    <w:p w:rsidR="007F5E51" w:rsidRPr="007F5E51" w:rsidRDefault="007F5E51" w:rsidP="007F5E51">
      <w:pPr>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F5E51" w:rsidRPr="007F5E51" w:rsidRDefault="007F5E51" w:rsidP="007F5E51">
      <w:pPr>
        <w:spacing w:after="0" w:line="240" w:lineRule="auto"/>
        <w:ind w:firstLine="709"/>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br w:type="page"/>
      </w: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r w:rsidRPr="007F5E51">
        <w:rPr>
          <w:rFonts w:ascii="Times New Roman" w:eastAsia="Times New Roman" w:hAnsi="Times New Roman" w:cs="Times New Roman"/>
          <w:i/>
          <w:iCs/>
          <w:sz w:val="24"/>
          <w:szCs w:val="24"/>
          <w:lang w:eastAsia="ru-RU"/>
        </w:rPr>
        <w:lastRenderedPageBreak/>
        <w:t xml:space="preserve">Приложение 1 </w:t>
      </w: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p>
    <w:p w:rsidR="007F5E51" w:rsidRPr="007F5E51" w:rsidRDefault="007F5E51" w:rsidP="007F5E5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F5E51">
        <w:rPr>
          <w:rFonts w:ascii="Times New Roman" w:eastAsia="Times New Roman" w:hAnsi="Times New Roman" w:cs="Times New Roman"/>
          <w:b/>
          <w:bCs/>
          <w:sz w:val="24"/>
          <w:szCs w:val="24"/>
          <w:lang w:eastAsia="ru-RU"/>
        </w:rPr>
        <w:t>Регламент</w:t>
      </w:r>
    </w:p>
    <w:p w:rsidR="007F5E51" w:rsidRPr="007F5E51" w:rsidRDefault="007F5E51" w:rsidP="007F5E5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F5E51">
        <w:rPr>
          <w:rFonts w:ascii="Times New Roman" w:eastAsia="Times New Roman" w:hAnsi="Times New Roman" w:cs="Times New Roman"/>
          <w:b/>
          <w:bCs/>
          <w:sz w:val="24"/>
          <w:szCs w:val="24"/>
          <w:lang w:eastAsia="ru-RU"/>
        </w:rPr>
        <w:t>подъема и спуска Государственного флага Российской Федерации</w:t>
      </w:r>
    </w:p>
    <w:p w:rsidR="007F5E51" w:rsidRPr="007F5E51" w:rsidRDefault="007F5E51" w:rsidP="007F5E5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F5E51">
        <w:rPr>
          <w:rFonts w:ascii="Times New Roman" w:eastAsia="Times New Roman" w:hAnsi="Times New Roman" w:cs="Times New Roman"/>
          <w:b/>
          <w:bCs/>
          <w:sz w:val="24"/>
          <w:szCs w:val="24"/>
          <w:lang w:eastAsia="ru-RU"/>
        </w:rPr>
        <w:t>в дошкольном образовательном учреждении</w:t>
      </w:r>
    </w:p>
    <w:p w:rsidR="007F5E51" w:rsidRPr="007F5E51" w:rsidRDefault="007F5E51" w:rsidP="007F5E51">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7F5E51" w:rsidRPr="007F5E51" w:rsidRDefault="007F5E51" w:rsidP="007F5E51">
      <w:pPr>
        <w:shd w:val="clear" w:color="auto" w:fill="FFFFFF"/>
        <w:spacing w:after="0" w:line="240" w:lineRule="auto"/>
        <w:ind w:firstLine="709"/>
        <w:rPr>
          <w:rFonts w:ascii="Times New Roman" w:eastAsia="Times New Roman" w:hAnsi="Times New Roman" w:cs="Times New Roman"/>
          <w:sz w:val="24"/>
          <w:szCs w:val="24"/>
          <w:lang w:eastAsia="ru-RU"/>
        </w:rPr>
      </w:pP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2. В назначенное время административные работники, воспитанники ДОУ и их родители (законные представители) выстраиваются на линейку.</w:t>
      </w: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7F5E51" w:rsidRPr="007F5E51" w:rsidRDefault="007F5E51" w:rsidP="007F5E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r w:rsidRPr="007F5E51">
        <w:rPr>
          <w:rFonts w:ascii="Times New Roman" w:eastAsia="Times New Roman" w:hAnsi="Times New Roman" w:cs="Times New Roman"/>
          <w:i/>
          <w:iCs/>
          <w:sz w:val="24"/>
          <w:szCs w:val="24"/>
          <w:lang w:eastAsia="ru-RU"/>
        </w:rPr>
        <w:br w:type="page"/>
      </w: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r w:rsidRPr="007F5E51">
        <w:rPr>
          <w:rFonts w:ascii="Times New Roman" w:eastAsia="Times New Roman" w:hAnsi="Times New Roman" w:cs="Times New Roman"/>
          <w:i/>
          <w:iCs/>
          <w:sz w:val="24"/>
          <w:szCs w:val="24"/>
          <w:lang w:eastAsia="ru-RU"/>
        </w:rPr>
        <w:lastRenderedPageBreak/>
        <w:t>Приложение 2</w:t>
      </w: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p>
    <w:p w:rsidR="007F5E51" w:rsidRPr="007F5E51" w:rsidRDefault="007F5E51" w:rsidP="007F5E51">
      <w:pPr>
        <w:spacing w:after="0" w:line="240" w:lineRule="auto"/>
        <w:ind w:firstLine="709"/>
        <w:jc w:val="right"/>
        <w:rPr>
          <w:rFonts w:ascii="Times New Roman" w:eastAsia="Times New Roman" w:hAnsi="Times New Roman" w:cs="Times New Roman"/>
          <w:i/>
          <w:iCs/>
          <w:sz w:val="24"/>
          <w:szCs w:val="24"/>
          <w:lang w:eastAsia="ru-RU"/>
        </w:rPr>
      </w:pPr>
    </w:p>
    <w:p w:rsidR="007F5E51" w:rsidRPr="007F5E51" w:rsidRDefault="007F5E51" w:rsidP="007F5E5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F5E51">
        <w:rPr>
          <w:rFonts w:ascii="Times New Roman" w:eastAsia="Times New Roman" w:hAnsi="Times New Roman" w:cs="Times New Roman"/>
          <w:b/>
          <w:bCs/>
          <w:sz w:val="24"/>
          <w:szCs w:val="24"/>
          <w:lang w:eastAsia="ru-RU"/>
        </w:rPr>
        <w:t>ТЕКСТ</w:t>
      </w:r>
      <w:r w:rsidRPr="007F5E51">
        <w:rPr>
          <w:rFonts w:ascii="Times New Roman" w:eastAsia="Times New Roman" w:hAnsi="Times New Roman" w:cs="Times New Roman"/>
          <w:b/>
          <w:bCs/>
          <w:sz w:val="24"/>
          <w:szCs w:val="24"/>
          <w:lang w:eastAsia="ru-RU"/>
        </w:rPr>
        <w:br/>
        <w:t xml:space="preserve">Государственного гимна Российской </w:t>
      </w:r>
      <w:proofErr w:type="gramStart"/>
      <w:r w:rsidRPr="007F5E51">
        <w:rPr>
          <w:rFonts w:ascii="Times New Roman" w:eastAsia="Times New Roman" w:hAnsi="Times New Roman" w:cs="Times New Roman"/>
          <w:b/>
          <w:bCs/>
          <w:sz w:val="24"/>
          <w:szCs w:val="24"/>
          <w:lang w:eastAsia="ru-RU"/>
        </w:rPr>
        <w:t>Федерации</w:t>
      </w:r>
      <w:r w:rsidRPr="007F5E51">
        <w:rPr>
          <w:rFonts w:ascii="Times New Roman" w:eastAsia="Times New Roman" w:hAnsi="Times New Roman" w:cs="Times New Roman"/>
          <w:b/>
          <w:bCs/>
          <w:sz w:val="24"/>
          <w:szCs w:val="24"/>
          <w:lang w:eastAsia="ru-RU"/>
        </w:rPr>
        <w:br/>
        <w:t>(</w:t>
      </w:r>
      <w:proofErr w:type="gramEnd"/>
      <w:r w:rsidRPr="007F5E51">
        <w:rPr>
          <w:rFonts w:ascii="Times New Roman" w:eastAsia="Times New Roman" w:hAnsi="Times New Roman" w:cs="Times New Roman"/>
          <w:b/>
          <w:bCs/>
          <w:sz w:val="24"/>
          <w:szCs w:val="24"/>
          <w:lang w:eastAsia="ru-RU"/>
        </w:rPr>
        <w:t>слова С. Михалкова)</w:t>
      </w:r>
    </w:p>
    <w:tbl>
      <w:tblPr>
        <w:tblW w:w="0" w:type="auto"/>
        <w:tblCellSpacing w:w="187" w:type="dxa"/>
        <w:tblInd w:w="2" w:type="dxa"/>
        <w:tblCellMar>
          <w:left w:w="0" w:type="dxa"/>
          <w:right w:w="0" w:type="dxa"/>
        </w:tblCellMar>
        <w:tblLook w:val="00A0" w:firstRow="1" w:lastRow="0" w:firstColumn="1" w:lastColumn="0" w:noHBand="0" w:noVBand="0"/>
      </w:tblPr>
      <w:tblGrid>
        <w:gridCol w:w="2020"/>
        <w:gridCol w:w="4448"/>
      </w:tblGrid>
      <w:tr w:rsidR="007F5E51" w:rsidRPr="007F5E51" w:rsidTr="00CC4695">
        <w:trPr>
          <w:tblCellSpacing w:w="187" w:type="dxa"/>
        </w:trPr>
        <w:tc>
          <w:tcPr>
            <w:tcW w:w="0" w:type="auto"/>
            <w:gridSpan w:val="2"/>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Россия - священная наша </w:t>
            </w:r>
            <w:proofErr w:type="gramStart"/>
            <w:r w:rsidRPr="007F5E51">
              <w:rPr>
                <w:rFonts w:ascii="Times New Roman" w:eastAsia="Times New Roman" w:hAnsi="Times New Roman" w:cs="Times New Roman"/>
                <w:sz w:val="24"/>
                <w:szCs w:val="24"/>
                <w:lang w:eastAsia="ru-RU"/>
              </w:rPr>
              <w:t>держава,</w:t>
            </w:r>
            <w:r w:rsidRPr="007F5E51">
              <w:rPr>
                <w:rFonts w:ascii="Times New Roman" w:eastAsia="Times New Roman" w:hAnsi="Times New Roman" w:cs="Times New Roman"/>
                <w:sz w:val="24"/>
                <w:szCs w:val="24"/>
                <w:lang w:eastAsia="ru-RU"/>
              </w:rPr>
              <w:br/>
              <w:t>Россия</w:t>
            </w:r>
            <w:proofErr w:type="gramEnd"/>
            <w:r w:rsidRPr="007F5E51">
              <w:rPr>
                <w:rFonts w:ascii="Times New Roman" w:eastAsia="Times New Roman" w:hAnsi="Times New Roman" w:cs="Times New Roman"/>
                <w:sz w:val="24"/>
                <w:szCs w:val="24"/>
                <w:lang w:eastAsia="ru-RU"/>
              </w:rPr>
              <w:t xml:space="preserve"> - любимая наша страна.</w:t>
            </w:r>
            <w:r w:rsidRPr="007F5E51">
              <w:rPr>
                <w:rFonts w:ascii="Times New Roman" w:eastAsia="Times New Roman" w:hAnsi="Times New Roman" w:cs="Times New Roman"/>
                <w:sz w:val="24"/>
                <w:szCs w:val="24"/>
                <w:lang w:eastAsia="ru-RU"/>
              </w:rPr>
              <w:br/>
              <w:t>Могучая воля, великая слава -</w:t>
            </w:r>
            <w:r w:rsidRPr="007F5E51">
              <w:rPr>
                <w:rFonts w:ascii="Times New Roman" w:eastAsia="Times New Roman" w:hAnsi="Times New Roman" w:cs="Times New Roman"/>
                <w:sz w:val="24"/>
                <w:szCs w:val="24"/>
                <w:lang w:eastAsia="ru-RU"/>
              </w:rPr>
              <w:br/>
              <w:t>Твое достоянье на все времена!</w:t>
            </w:r>
          </w:p>
        </w:tc>
      </w:tr>
      <w:tr w:rsidR="007F5E51" w:rsidRPr="007F5E51" w:rsidTr="00CC4695">
        <w:trPr>
          <w:tblCellSpacing w:w="187" w:type="dxa"/>
        </w:trPr>
        <w:tc>
          <w:tcPr>
            <w:tcW w:w="750" w:type="dxa"/>
            <w:vAlign w:val="center"/>
          </w:tcPr>
          <w:p w:rsidR="007F5E51" w:rsidRPr="007F5E51" w:rsidRDefault="007F5E51" w:rsidP="007F5E51">
            <w:pPr>
              <w:spacing w:after="0" w:line="240" w:lineRule="auto"/>
              <w:ind w:firstLine="709"/>
              <w:rPr>
                <w:rFonts w:ascii="Times New Roman" w:eastAsia="Times New Roman" w:hAnsi="Times New Roman" w:cs="Times New Roman"/>
                <w:sz w:val="24"/>
                <w:szCs w:val="24"/>
                <w:lang w:eastAsia="ru-RU"/>
              </w:rPr>
            </w:pPr>
          </w:p>
        </w:tc>
        <w:tc>
          <w:tcPr>
            <w:tcW w:w="0" w:type="auto"/>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Славься, Отечество наше </w:t>
            </w:r>
            <w:proofErr w:type="gramStart"/>
            <w:r w:rsidRPr="007F5E51">
              <w:rPr>
                <w:rFonts w:ascii="Times New Roman" w:eastAsia="Times New Roman" w:hAnsi="Times New Roman" w:cs="Times New Roman"/>
                <w:sz w:val="24"/>
                <w:szCs w:val="24"/>
                <w:lang w:eastAsia="ru-RU"/>
              </w:rPr>
              <w:t>свободное,</w:t>
            </w:r>
            <w:r w:rsidRPr="007F5E51">
              <w:rPr>
                <w:rFonts w:ascii="Times New Roman" w:eastAsia="Times New Roman" w:hAnsi="Times New Roman" w:cs="Times New Roman"/>
                <w:sz w:val="24"/>
                <w:szCs w:val="24"/>
                <w:lang w:eastAsia="ru-RU"/>
              </w:rPr>
              <w:br/>
              <w:t>Братских</w:t>
            </w:r>
            <w:proofErr w:type="gramEnd"/>
            <w:r w:rsidRPr="007F5E51">
              <w:rPr>
                <w:rFonts w:ascii="Times New Roman" w:eastAsia="Times New Roman" w:hAnsi="Times New Roman" w:cs="Times New Roman"/>
                <w:sz w:val="24"/>
                <w:szCs w:val="24"/>
                <w:lang w:eastAsia="ru-RU"/>
              </w:rPr>
              <w:t xml:space="preserve"> народов союз вековой,</w:t>
            </w:r>
            <w:r w:rsidRPr="007F5E51">
              <w:rPr>
                <w:rFonts w:ascii="Times New Roman" w:eastAsia="Times New Roman" w:hAnsi="Times New Roman" w:cs="Times New Roman"/>
                <w:sz w:val="24"/>
                <w:szCs w:val="24"/>
                <w:lang w:eastAsia="ru-RU"/>
              </w:rPr>
              <w:br/>
              <w:t>Предками данная мудрость народная!</w:t>
            </w:r>
            <w:r w:rsidRPr="007F5E51">
              <w:rPr>
                <w:rFonts w:ascii="Times New Roman" w:eastAsia="Times New Roman" w:hAnsi="Times New Roman" w:cs="Times New Roman"/>
                <w:sz w:val="24"/>
                <w:szCs w:val="24"/>
                <w:lang w:eastAsia="ru-RU"/>
              </w:rPr>
              <w:br/>
              <w:t>Славься, страна! Мы гордимся тобой!</w:t>
            </w:r>
          </w:p>
        </w:tc>
      </w:tr>
      <w:tr w:rsidR="007F5E51" w:rsidRPr="007F5E51" w:rsidTr="00CC4695">
        <w:trPr>
          <w:tblCellSpacing w:w="187" w:type="dxa"/>
        </w:trPr>
        <w:tc>
          <w:tcPr>
            <w:tcW w:w="0" w:type="auto"/>
            <w:gridSpan w:val="2"/>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От южных морей до полярного края</w:t>
            </w:r>
            <w:r w:rsidRPr="007F5E51">
              <w:rPr>
                <w:rFonts w:ascii="Times New Roman" w:eastAsia="Times New Roman" w:hAnsi="Times New Roman" w:cs="Times New Roman"/>
                <w:sz w:val="24"/>
                <w:szCs w:val="24"/>
                <w:lang w:eastAsia="ru-RU"/>
              </w:rPr>
              <w:br/>
            </w:r>
            <w:proofErr w:type="gramStart"/>
            <w:r w:rsidRPr="007F5E51">
              <w:rPr>
                <w:rFonts w:ascii="Times New Roman" w:eastAsia="Times New Roman" w:hAnsi="Times New Roman" w:cs="Times New Roman"/>
                <w:sz w:val="24"/>
                <w:szCs w:val="24"/>
                <w:lang w:eastAsia="ru-RU"/>
              </w:rPr>
              <w:t>Раскинулись</w:t>
            </w:r>
            <w:proofErr w:type="gramEnd"/>
            <w:r w:rsidRPr="007F5E51">
              <w:rPr>
                <w:rFonts w:ascii="Times New Roman" w:eastAsia="Times New Roman" w:hAnsi="Times New Roman" w:cs="Times New Roman"/>
                <w:sz w:val="24"/>
                <w:szCs w:val="24"/>
                <w:lang w:eastAsia="ru-RU"/>
              </w:rPr>
              <w:t xml:space="preserve"> наши леса и поля.</w:t>
            </w:r>
            <w:r w:rsidRPr="007F5E51">
              <w:rPr>
                <w:rFonts w:ascii="Times New Roman" w:eastAsia="Times New Roman" w:hAnsi="Times New Roman" w:cs="Times New Roman"/>
                <w:sz w:val="24"/>
                <w:szCs w:val="24"/>
                <w:lang w:eastAsia="ru-RU"/>
              </w:rPr>
              <w:br/>
              <w:t>Одна ты на свете! Одна ты такая -</w:t>
            </w:r>
            <w:r w:rsidRPr="007F5E51">
              <w:rPr>
                <w:rFonts w:ascii="Times New Roman" w:eastAsia="Times New Roman" w:hAnsi="Times New Roman" w:cs="Times New Roman"/>
                <w:sz w:val="24"/>
                <w:szCs w:val="24"/>
                <w:lang w:eastAsia="ru-RU"/>
              </w:rPr>
              <w:br/>
              <w:t>Хранимая Богом родная земля!</w:t>
            </w:r>
          </w:p>
        </w:tc>
      </w:tr>
      <w:tr w:rsidR="007F5E51" w:rsidRPr="007F5E51" w:rsidTr="00CC4695">
        <w:trPr>
          <w:tblCellSpacing w:w="187" w:type="dxa"/>
        </w:trPr>
        <w:tc>
          <w:tcPr>
            <w:tcW w:w="750" w:type="dxa"/>
            <w:vAlign w:val="center"/>
          </w:tcPr>
          <w:p w:rsidR="007F5E51" w:rsidRPr="007F5E51" w:rsidRDefault="007F5E51" w:rsidP="007F5E51">
            <w:pPr>
              <w:spacing w:after="0" w:line="240" w:lineRule="auto"/>
              <w:ind w:firstLine="709"/>
              <w:rPr>
                <w:rFonts w:ascii="Times New Roman" w:eastAsia="Times New Roman" w:hAnsi="Times New Roman" w:cs="Times New Roman"/>
                <w:sz w:val="24"/>
                <w:szCs w:val="24"/>
                <w:lang w:eastAsia="ru-RU"/>
              </w:rPr>
            </w:pPr>
            <w:r w:rsidRPr="007F5E51">
              <w:rPr>
                <w:rFonts w:ascii="Times New Roman" w:eastAsia="Times New Roman" w:hAnsi="Times New Roman" w:cs="Times New Roman"/>
                <w:noProof/>
                <w:sz w:val="24"/>
                <w:szCs w:val="24"/>
                <w:lang w:eastAsia="ru-RU"/>
              </w:rPr>
              <w:drawing>
                <wp:inline distT="0" distB="0" distL="0" distR="0">
                  <wp:extent cx="476250" cy="9525"/>
                  <wp:effectExtent l="0" t="0" r="0" b="0"/>
                  <wp:docPr id="2" name="Рисунок 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ov.ru/main/img/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c>
          <w:tcPr>
            <w:tcW w:w="0" w:type="auto"/>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Славься, Отечество наше </w:t>
            </w:r>
            <w:proofErr w:type="gramStart"/>
            <w:r w:rsidRPr="007F5E51">
              <w:rPr>
                <w:rFonts w:ascii="Times New Roman" w:eastAsia="Times New Roman" w:hAnsi="Times New Roman" w:cs="Times New Roman"/>
                <w:sz w:val="24"/>
                <w:szCs w:val="24"/>
                <w:lang w:eastAsia="ru-RU"/>
              </w:rPr>
              <w:t>свободное,</w:t>
            </w:r>
            <w:r w:rsidRPr="007F5E51">
              <w:rPr>
                <w:rFonts w:ascii="Times New Roman" w:eastAsia="Times New Roman" w:hAnsi="Times New Roman" w:cs="Times New Roman"/>
                <w:sz w:val="24"/>
                <w:szCs w:val="24"/>
                <w:lang w:eastAsia="ru-RU"/>
              </w:rPr>
              <w:br/>
              <w:t>Братских</w:t>
            </w:r>
            <w:proofErr w:type="gramEnd"/>
            <w:r w:rsidRPr="007F5E51">
              <w:rPr>
                <w:rFonts w:ascii="Times New Roman" w:eastAsia="Times New Roman" w:hAnsi="Times New Roman" w:cs="Times New Roman"/>
                <w:sz w:val="24"/>
                <w:szCs w:val="24"/>
                <w:lang w:eastAsia="ru-RU"/>
              </w:rPr>
              <w:t xml:space="preserve"> народов союз вековой,</w:t>
            </w:r>
            <w:r w:rsidRPr="007F5E51">
              <w:rPr>
                <w:rFonts w:ascii="Times New Roman" w:eastAsia="Times New Roman" w:hAnsi="Times New Roman" w:cs="Times New Roman"/>
                <w:sz w:val="24"/>
                <w:szCs w:val="24"/>
                <w:lang w:eastAsia="ru-RU"/>
              </w:rPr>
              <w:br/>
              <w:t>Предками данная мудрость народная!</w:t>
            </w:r>
            <w:r w:rsidRPr="007F5E51">
              <w:rPr>
                <w:rFonts w:ascii="Times New Roman" w:eastAsia="Times New Roman" w:hAnsi="Times New Roman" w:cs="Times New Roman"/>
                <w:sz w:val="24"/>
                <w:szCs w:val="24"/>
                <w:lang w:eastAsia="ru-RU"/>
              </w:rPr>
              <w:br/>
              <w:t>Славься, страна! Мы гордимся тобой!</w:t>
            </w:r>
          </w:p>
        </w:tc>
      </w:tr>
      <w:tr w:rsidR="007F5E51" w:rsidRPr="007F5E51" w:rsidTr="00CC4695">
        <w:trPr>
          <w:tblCellSpacing w:w="187" w:type="dxa"/>
        </w:trPr>
        <w:tc>
          <w:tcPr>
            <w:tcW w:w="0" w:type="auto"/>
            <w:gridSpan w:val="2"/>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Широкий простор для мечты и для жизни</w:t>
            </w:r>
            <w:r w:rsidRPr="007F5E51">
              <w:rPr>
                <w:rFonts w:ascii="Times New Roman" w:eastAsia="Times New Roman" w:hAnsi="Times New Roman" w:cs="Times New Roman"/>
                <w:sz w:val="24"/>
                <w:szCs w:val="24"/>
                <w:lang w:eastAsia="ru-RU"/>
              </w:rPr>
              <w:br/>
              <w:t>Грядущие нам открывают года.</w:t>
            </w:r>
            <w:r w:rsidRPr="007F5E51">
              <w:rPr>
                <w:rFonts w:ascii="Times New Roman" w:eastAsia="Times New Roman" w:hAnsi="Times New Roman" w:cs="Times New Roman"/>
                <w:sz w:val="24"/>
                <w:szCs w:val="24"/>
                <w:lang w:eastAsia="ru-RU"/>
              </w:rPr>
              <w:br/>
              <w:t>Нам силу дает наша верность Отчизне.</w:t>
            </w:r>
            <w:r w:rsidRPr="007F5E51">
              <w:rPr>
                <w:rFonts w:ascii="Times New Roman" w:eastAsia="Times New Roman" w:hAnsi="Times New Roman" w:cs="Times New Roman"/>
                <w:sz w:val="24"/>
                <w:szCs w:val="24"/>
                <w:lang w:eastAsia="ru-RU"/>
              </w:rPr>
              <w:br/>
              <w:t>Так было, так есть и так будет всегда!</w:t>
            </w:r>
          </w:p>
        </w:tc>
      </w:tr>
      <w:tr w:rsidR="007F5E51" w:rsidRPr="007F5E51" w:rsidTr="00CC4695">
        <w:trPr>
          <w:tblCellSpacing w:w="187" w:type="dxa"/>
        </w:trPr>
        <w:tc>
          <w:tcPr>
            <w:tcW w:w="750" w:type="dxa"/>
            <w:vAlign w:val="center"/>
          </w:tcPr>
          <w:p w:rsidR="007F5E51" w:rsidRPr="007F5E51" w:rsidRDefault="007F5E51" w:rsidP="007F5E51">
            <w:pPr>
              <w:spacing w:after="0" w:line="240" w:lineRule="auto"/>
              <w:ind w:firstLine="709"/>
              <w:rPr>
                <w:rFonts w:ascii="Times New Roman" w:eastAsia="Times New Roman" w:hAnsi="Times New Roman" w:cs="Times New Roman"/>
                <w:sz w:val="24"/>
                <w:szCs w:val="24"/>
                <w:lang w:eastAsia="ru-RU"/>
              </w:rPr>
            </w:pPr>
            <w:r w:rsidRPr="007F5E51">
              <w:rPr>
                <w:rFonts w:ascii="Times New Roman" w:eastAsia="Times New Roman" w:hAnsi="Times New Roman" w:cs="Times New Roman"/>
                <w:noProof/>
                <w:sz w:val="24"/>
                <w:szCs w:val="24"/>
                <w:lang w:eastAsia="ru-RU"/>
              </w:rPr>
              <w:drawing>
                <wp:inline distT="0" distB="0" distL="0" distR="0">
                  <wp:extent cx="476250" cy="9525"/>
                  <wp:effectExtent l="0" t="0" r="0" b="0"/>
                  <wp:docPr id="1" name="Рисунок 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ov.ru/main/img/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c>
          <w:tcPr>
            <w:tcW w:w="0" w:type="auto"/>
            <w:vAlign w:val="center"/>
          </w:tcPr>
          <w:p w:rsidR="007F5E51" w:rsidRPr="007F5E51" w:rsidRDefault="007F5E51" w:rsidP="007F5E51">
            <w:pPr>
              <w:spacing w:after="0" w:line="240" w:lineRule="auto"/>
              <w:rPr>
                <w:rFonts w:ascii="Times New Roman" w:eastAsia="Times New Roman" w:hAnsi="Times New Roman" w:cs="Times New Roman"/>
                <w:sz w:val="24"/>
                <w:szCs w:val="24"/>
                <w:lang w:eastAsia="ru-RU"/>
              </w:rPr>
            </w:pPr>
            <w:r w:rsidRPr="007F5E51">
              <w:rPr>
                <w:rFonts w:ascii="Times New Roman" w:eastAsia="Times New Roman" w:hAnsi="Times New Roman" w:cs="Times New Roman"/>
                <w:sz w:val="24"/>
                <w:szCs w:val="24"/>
                <w:lang w:eastAsia="ru-RU"/>
              </w:rPr>
              <w:t xml:space="preserve">Славься, Отечество наше </w:t>
            </w:r>
            <w:proofErr w:type="gramStart"/>
            <w:r w:rsidRPr="007F5E51">
              <w:rPr>
                <w:rFonts w:ascii="Times New Roman" w:eastAsia="Times New Roman" w:hAnsi="Times New Roman" w:cs="Times New Roman"/>
                <w:sz w:val="24"/>
                <w:szCs w:val="24"/>
                <w:lang w:eastAsia="ru-RU"/>
              </w:rPr>
              <w:t>свободное,</w:t>
            </w:r>
            <w:r w:rsidRPr="007F5E51">
              <w:rPr>
                <w:rFonts w:ascii="Times New Roman" w:eastAsia="Times New Roman" w:hAnsi="Times New Roman" w:cs="Times New Roman"/>
                <w:sz w:val="24"/>
                <w:szCs w:val="24"/>
                <w:lang w:eastAsia="ru-RU"/>
              </w:rPr>
              <w:br/>
              <w:t>Братских</w:t>
            </w:r>
            <w:proofErr w:type="gramEnd"/>
            <w:r w:rsidRPr="007F5E51">
              <w:rPr>
                <w:rFonts w:ascii="Times New Roman" w:eastAsia="Times New Roman" w:hAnsi="Times New Roman" w:cs="Times New Roman"/>
                <w:sz w:val="24"/>
                <w:szCs w:val="24"/>
                <w:lang w:eastAsia="ru-RU"/>
              </w:rPr>
              <w:t xml:space="preserve"> народов союз вековой,</w:t>
            </w:r>
            <w:r w:rsidRPr="007F5E51">
              <w:rPr>
                <w:rFonts w:ascii="Times New Roman" w:eastAsia="Times New Roman" w:hAnsi="Times New Roman" w:cs="Times New Roman"/>
                <w:sz w:val="24"/>
                <w:szCs w:val="24"/>
                <w:lang w:eastAsia="ru-RU"/>
              </w:rPr>
              <w:br/>
              <w:t>Предками данная мудрость народная!</w:t>
            </w:r>
            <w:r w:rsidRPr="007F5E51">
              <w:rPr>
                <w:rFonts w:ascii="Times New Roman" w:eastAsia="Times New Roman" w:hAnsi="Times New Roman" w:cs="Times New Roman"/>
                <w:sz w:val="24"/>
                <w:szCs w:val="24"/>
                <w:lang w:eastAsia="ru-RU"/>
              </w:rPr>
              <w:br/>
              <w:t>Славься, страна! Мы гордимся тобой!</w:t>
            </w:r>
          </w:p>
        </w:tc>
      </w:tr>
    </w:tbl>
    <w:p w:rsidR="007F5E51" w:rsidRPr="007F5E51" w:rsidRDefault="007F5E51" w:rsidP="007F5E51">
      <w:pPr>
        <w:spacing w:after="0" w:line="240" w:lineRule="auto"/>
        <w:ind w:firstLine="709"/>
        <w:jc w:val="center"/>
        <w:rPr>
          <w:rFonts w:ascii="Times New Roman" w:eastAsia="Times New Roman" w:hAnsi="Times New Roman" w:cs="Times New Roman"/>
          <w:sz w:val="24"/>
          <w:szCs w:val="24"/>
          <w:lang w:eastAsia="ru-RU"/>
        </w:rPr>
      </w:pPr>
    </w:p>
    <w:p w:rsidR="007F5E51" w:rsidRPr="007F5E51" w:rsidRDefault="007F5E51" w:rsidP="007F5E51">
      <w:pPr>
        <w:spacing w:after="0" w:line="240" w:lineRule="auto"/>
        <w:jc w:val="both"/>
        <w:rPr>
          <w:rFonts w:ascii="Times New Roman" w:eastAsia="Times New Roman" w:hAnsi="Times New Roman" w:cs="Times New Roman"/>
          <w:sz w:val="24"/>
          <w:szCs w:val="24"/>
          <w:lang w:eastAsia="ru-RU"/>
        </w:rPr>
      </w:pPr>
    </w:p>
    <w:p w:rsidR="00F53271" w:rsidRDefault="00F5327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Default="007F5E51" w:rsidP="007F5E51">
      <w:pPr>
        <w:spacing w:after="0" w:line="240" w:lineRule="auto"/>
        <w:ind w:firstLine="709"/>
        <w:jc w:val="both"/>
        <w:rPr>
          <w:rFonts w:ascii="Times New Roman" w:hAnsi="Times New Roman" w:cs="Times New Roman"/>
          <w:sz w:val="24"/>
          <w:szCs w:val="24"/>
        </w:rPr>
      </w:pPr>
    </w:p>
    <w:p w:rsidR="007F5E51" w:rsidRPr="007F5E51" w:rsidRDefault="007F5E51" w:rsidP="007F5E51">
      <w:pPr>
        <w:spacing w:after="0" w:line="240" w:lineRule="auto"/>
        <w:ind w:firstLine="709"/>
        <w:jc w:val="both"/>
        <w:rPr>
          <w:rFonts w:ascii="Times New Roman" w:hAnsi="Times New Roman" w:cs="Times New Roman"/>
          <w:sz w:val="24"/>
          <w:szCs w:val="24"/>
        </w:rPr>
      </w:pPr>
      <w:bookmarkStart w:id="0" w:name="_GoBack"/>
      <w:bookmarkEnd w:id="0"/>
      <w:r w:rsidRPr="007F5E51">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7276465" cy="10510520"/>
            <wp:effectExtent l="0" t="0" r="635" b="5080"/>
            <wp:wrapSquare wrapText="bothSides"/>
            <wp:docPr id="4" name="Рисунок 4" descr="C:\Users\Методкабинет\Pictures\2022-12-0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етодкабинет\Pictures\2022-12-09\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6465" cy="10510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5E51" w:rsidRPr="007F5E51" w:rsidSect="00F149CD">
      <w:footerReference w:type="default" r:id="rId9"/>
      <w:pgSz w:w="11906" w:h="16838"/>
      <w:pgMar w:top="1134" w:right="926" w:bottom="899"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8" w:rsidRDefault="007F5E51">
    <w:pPr>
      <w:pStyle w:val="a3"/>
      <w:jc w:val="right"/>
    </w:pPr>
    <w:r>
      <w:fldChar w:fldCharType="begin"/>
    </w:r>
    <w:r>
      <w:instrText>PAGE   \* MERGEFORMAT</w:instrText>
    </w:r>
    <w:r>
      <w:fldChar w:fldCharType="separate"/>
    </w:r>
    <w:r>
      <w:rPr>
        <w:noProof/>
      </w:rPr>
      <w:t>7</w:t>
    </w:r>
    <w:r>
      <w:fldChar w:fldCharType="end"/>
    </w:r>
  </w:p>
  <w:p w:rsidR="00F149CD" w:rsidRDefault="007F5E5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717"/>
    <w:multiLevelType w:val="hybridMultilevel"/>
    <w:tmpl w:val="58AE7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4D"/>
    <w:rsid w:val="0078644D"/>
    <w:rsid w:val="007F5E51"/>
    <w:rsid w:val="00F5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5023-5222-4834-80D8-8FFF238F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E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F5E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42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2034</Words>
  <Characters>11598</Characters>
  <Application>Microsoft Office Word</Application>
  <DocSecurity>0</DocSecurity>
  <Lines>96</Lines>
  <Paragraphs>27</Paragraphs>
  <ScaleCrop>false</ScaleCrop>
  <Company>diakov.net</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2022-12-09T03:09:00Z</dcterms:created>
  <dcterms:modified xsi:type="dcterms:W3CDTF">2022-12-09T03:12:00Z</dcterms:modified>
</cp:coreProperties>
</file>