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6B7C">
        <w:rPr>
          <w:rFonts w:ascii="Times New Roman" w:eastAsia="Calibri" w:hAnsi="Times New Roman" w:cs="Times New Roman"/>
          <w:b/>
          <w:sz w:val="26"/>
          <w:szCs w:val="26"/>
        </w:rPr>
        <w:t>Краткая презентация Программы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 xml:space="preserve">Программа обеспечивает разностороннее развитие личности, мотивации и способностей детей в возрасте от 1 до 7 лет в различных видах деятельности по образовательным областям: 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 xml:space="preserve">- социально-коммуникативное развитие; 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 xml:space="preserve">- познавательное развитие; 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 xml:space="preserve">- речевое развитие; художественно-эстетическое развитие; 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 xml:space="preserve">- физическое развитие.  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B7C" w:rsidRPr="009F6B7C" w:rsidRDefault="009F6B7C" w:rsidP="009F6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>В ДОО функционирует 12 групп, укомплектованных в соответствии с возрастными нормами, из которых 3 группы раннего возраста, 9 групп детей дошкольного возраста. Из них 2 группы компенсирующей направленности для детей с тяжёлыми нарушениями речи, 1 группа комбинированной направленности для детей с задержкой психического развития, 2 группы оздоровительной направленности для часто болеющих детей.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>Количество групп определяется Учредителем исходя из предельной наполняемости, что соответствует требованиям СанПиН.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>Наполняемость групп определяется с учетом возраста воспитанников, их состояния здоровья, специфики образовательной программы, а также с учетом санитарно-эпидемиологических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9F6B7C" w:rsidRPr="009F6B7C" w:rsidRDefault="009F6B7C" w:rsidP="009F6B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F6B7C">
        <w:rPr>
          <w:rFonts w:ascii="Times New Roman" w:eastAsia="Calibri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992"/>
        <w:gridCol w:w="1134"/>
      </w:tblGrid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Группы в соответствии с возрастом детей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Количество групп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color w:val="000000"/>
                <w:sz w:val="26"/>
                <w:szCs w:val="28"/>
              </w:rPr>
            </w:pPr>
            <w:r w:rsidRPr="009F6B7C">
              <w:rPr>
                <w:color w:val="000000"/>
                <w:sz w:val="26"/>
                <w:szCs w:val="28"/>
              </w:rPr>
              <w:t>Предельная наполняемость групп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оздоровительной направленности для детей 1-2 лет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24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общеразвивающей направленности для детей 2-3 лет;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24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общеразвивающей направленности для детей 3-4 лет;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30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оздоровительной направленности для детей 3-4 лет;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30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общеразвивающей направленности для детей 4-5 лет;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30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компенсирующей направленности для детей ТНР 5-6 лет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10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общеразвивающей направленности для детей 5-6 лет;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30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комбинированной направленности для детей ЗПР 5-6 лет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17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общеразвивающей направленности для детей 6-7 лет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30</w:t>
            </w:r>
          </w:p>
        </w:tc>
      </w:tr>
      <w:tr w:rsidR="009F6B7C" w:rsidRPr="009F6B7C" w:rsidTr="0073051A">
        <w:tc>
          <w:tcPr>
            <w:tcW w:w="7338" w:type="dxa"/>
          </w:tcPr>
          <w:p w:rsidR="009F6B7C" w:rsidRPr="009F6B7C" w:rsidRDefault="009F6B7C" w:rsidP="009F6B7C">
            <w:pPr>
              <w:jc w:val="both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Группа компенсирующей направленности для детей ТНР 6-7 лет</w:t>
            </w:r>
          </w:p>
        </w:tc>
        <w:tc>
          <w:tcPr>
            <w:tcW w:w="992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F6B7C" w:rsidRPr="009F6B7C" w:rsidRDefault="009F6B7C" w:rsidP="009F6B7C">
            <w:pPr>
              <w:jc w:val="center"/>
              <w:rPr>
                <w:sz w:val="26"/>
                <w:szCs w:val="28"/>
              </w:rPr>
            </w:pPr>
            <w:r w:rsidRPr="009F6B7C">
              <w:rPr>
                <w:sz w:val="26"/>
                <w:szCs w:val="28"/>
              </w:rPr>
              <w:t>15</w:t>
            </w:r>
          </w:p>
        </w:tc>
      </w:tr>
    </w:tbl>
    <w:p w:rsidR="009F6B7C" w:rsidRPr="009F6B7C" w:rsidRDefault="009F6B7C" w:rsidP="009F6B7C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B7C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деятельности выстроено с учетом: 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B7C">
        <w:rPr>
          <w:rFonts w:ascii="Times New Roman" w:hAnsi="Times New Roman" w:cs="Times New Roman"/>
          <w:sz w:val="26"/>
          <w:szCs w:val="26"/>
        </w:rPr>
        <w:t xml:space="preserve">- образовательной программы дошкольного образования «Мозаика» / авт.-сост. В.Ю. Белькович, Н.В. Гребёнкина, И.А. Кильдышева, 2018 г.; 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B7C">
        <w:rPr>
          <w:rFonts w:ascii="Times New Roman" w:hAnsi="Times New Roman" w:cs="Times New Roman"/>
          <w:sz w:val="26"/>
          <w:szCs w:val="26"/>
        </w:rPr>
        <w:t>- комплексной образовательной программы для детей раннего возраста «Первые шаги» / Е.О. Смирнова, Л.Н. Галигузова, С.Ю. Мещерякова, 2019 г.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B7C">
        <w:rPr>
          <w:rFonts w:ascii="Times New Roman" w:hAnsi="Times New Roman" w:cs="Times New Roman"/>
          <w:sz w:val="26"/>
          <w:szCs w:val="26"/>
        </w:rPr>
        <w:t>Коррекционных программ: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B7C">
        <w:rPr>
          <w:rFonts w:ascii="Times New Roman" w:hAnsi="Times New Roman" w:cs="Times New Roman"/>
          <w:sz w:val="26"/>
          <w:szCs w:val="26"/>
        </w:rPr>
        <w:t>- «Программа коррекционно-развивающей работы в логопедической группе детского сада для детей с общим недоразвитием речи», Н.В. Нищевой;</w:t>
      </w:r>
    </w:p>
    <w:p w:rsidR="009F6B7C" w:rsidRDefault="009F6B7C" w:rsidP="009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B7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6021D" w:rsidRPr="0006021D">
        <w:rPr>
          <w:rFonts w:ascii="Times New Roman" w:hAnsi="Times New Roman" w:cs="Times New Roman"/>
          <w:sz w:val="26"/>
          <w:szCs w:val="26"/>
        </w:rPr>
        <w:t>ПАООП для дошкольников с тяжелыми нарушениями речи, Л.В. Боряева, Т.В. Волосовец</w:t>
      </w:r>
      <w:r w:rsidR="0006021D">
        <w:rPr>
          <w:rFonts w:ascii="Times New Roman" w:hAnsi="Times New Roman" w:cs="Times New Roman"/>
          <w:sz w:val="26"/>
          <w:szCs w:val="26"/>
        </w:rPr>
        <w:t xml:space="preserve">; </w:t>
      </w:r>
      <w:r w:rsidRPr="009F6B7C">
        <w:rPr>
          <w:rFonts w:ascii="Times New Roman" w:hAnsi="Times New Roman" w:cs="Times New Roman"/>
          <w:sz w:val="26"/>
          <w:szCs w:val="26"/>
        </w:rPr>
        <w:t>«Коррекционно-педагогическая  работа в детском саду для детей с задержкой психического развития», Н.Ю. Боряковой, М.А. Косицыной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F6B7C">
        <w:rPr>
          <w:rFonts w:ascii="Times New Roman" w:eastAsia="Calibri" w:hAnsi="Times New Roman" w:cs="Times New Roman"/>
          <w:b/>
          <w:i/>
          <w:sz w:val="26"/>
          <w:szCs w:val="26"/>
        </w:rPr>
        <w:t>Используемые в Учреждении парциальные программы и технологии: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9F6B7C">
        <w:rPr>
          <w:rFonts w:ascii="Times New Roman" w:eastAsia="Calibri" w:hAnsi="Times New Roman" w:cs="Times New Roman"/>
          <w:i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4463"/>
        <w:gridCol w:w="1956"/>
      </w:tblGrid>
      <w:tr w:rsidR="009F6B7C" w:rsidRPr="009F6B7C" w:rsidTr="009F6B7C">
        <w:tc>
          <w:tcPr>
            <w:tcW w:w="3085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программа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9F6B7C" w:rsidRPr="009F6B7C" w:rsidTr="009F6B7C">
        <w:tc>
          <w:tcPr>
            <w:tcW w:w="3085" w:type="dxa"/>
            <w:vMerge w:val="restart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музыкального воспитания детей дошкольного возраста «Ладушки», И.М. Каплунова, И.А. Новоскольцева 2010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2 - 7 лет</w:t>
            </w:r>
          </w:p>
        </w:tc>
      </w:tr>
      <w:tr w:rsidR="009F6B7C" w:rsidRPr="009F6B7C" w:rsidTr="009F6B7C">
        <w:trPr>
          <w:trHeight w:val="828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ладошки», И.А. Лыкова, 2008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2 - 7 лет</w:t>
            </w:r>
          </w:p>
        </w:tc>
      </w:tr>
      <w:tr w:rsidR="009F6B7C" w:rsidRPr="009F6B7C" w:rsidTr="009F6B7C">
        <w:tc>
          <w:tcPr>
            <w:tcW w:w="3085" w:type="dxa"/>
            <w:vMerge w:val="restart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«Основы безопасности детей дошкольного возраста», Н.Н. Авдеева, О.Л. Князева, Р.Б. Стеркина, 2009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3 - 7 лет</w:t>
            </w:r>
          </w:p>
        </w:tc>
      </w:tr>
      <w:tr w:rsidR="009F6B7C" w:rsidRPr="009F6B7C" w:rsidTr="009F6B7C"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программа духовно-нравственного воспитания детей 5-7 лет «С чистым сердцем», Р.Ю. Белоусова, А.Н. Егорова, Ю.С. Калинкина, 2020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5 - 7 лет</w:t>
            </w:r>
          </w:p>
        </w:tc>
      </w:tr>
      <w:tr w:rsidR="009F6B7C" w:rsidRPr="009F6B7C" w:rsidTr="009F6B7C">
        <w:tc>
          <w:tcPr>
            <w:tcW w:w="3085" w:type="dxa"/>
            <w:vMerge w:val="restart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«Как воспитать здорового ребенка», В.Г. Алямовская, 1999 г.</w:t>
            </w: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здоровья для групп оздоровительной направленности МБДОУ 9 г. Амурска, 2021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2 – 7 лет</w:t>
            </w: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1 – 4 лет</w:t>
            </w:r>
          </w:p>
        </w:tc>
      </w:tr>
      <w:tr w:rsidR="009F6B7C" w:rsidRPr="009F6B7C" w:rsidTr="009F6B7C"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«Формирование привычки самообслуживания – уход за зубами у детей 4-6 лет», Министерство здравоохранения Хабаровского края, 2020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4 – 7 лет</w:t>
            </w:r>
          </w:p>
        </w:tc>
      </w:tr>
      <w:tr w:rsidR="009F6B7C" w:rsidRPr="009F6B7C" w:rsidTr="009F6B7C"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подготовке старших дошкольников к сдаче нормативов Всероссийского физкультурно-спортивного комплекса «Готов к труду и обороне» (ГТО) в условиях ДОУ (Свидетельство № 82 от 22.02.2018 г. о внесении авторского методического материала в картотеку Амурского муниципального района)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6 - 7 лет</w:t>
            </w:r>
          </w:p>
        </w:tc>
      </w:tr>
      <w:tr w:rsidR="009F6B7C" w:rsidRPr="009F6B7C" w:rsidTr="009F6B7C">
        <w:trPr>
          <w:trHeight w:val="874"/>
        </w:trPr>
        <w:tc>
          <w:tcPr>
            <w:tcW w:w="3085" w:type="dxa"/>
            <w:vMerge w:val="restart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экологического образования детей «Наш дом – природа», Н.А. Рыжова, 2017 г. 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2 - 7 лет</w:t>
            </w: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B7C" w:rsidRPr="009F6B7C" w:rsidTr="009F6B7C">
        <w:trPr>
          <w:trHeight w:val="291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«</w:t>
            </w:r>
            <w:r w:rsidRPr="009F6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-образование детей дошкольного и </w:t>
            </w: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младшего школьного возраста», Т.В. Волосовец, В.А. Маркова, С.А. Аверин, 2019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– 7 лет</w:t>
            </w:r>
          </w:p>
        </w:tc>
      </w:tr>
      <w:tr w:rsidR="009F6B7C" w:rsidRPr="009F6B7C" w:rsidTr="009F6B7C">
        <w:trPr>
          <w:trHeight w:val="291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парциальная программа дошкольного образования для детей 5-7 лет "Экономическое воспитание дошкольников: формирование предпосылок финансовой грамотности", Банк России Центральный Банк РФ, 2018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5 - 7 лет</w:t>
            </w:r>
          </w:p>
        </w:tc>
      </w:tr>
      <w:tr w:rsidR="009F6B7C" w:rsidRPr="009F6B7C" w:rsidTr="009F6B7C">
        <w:trPr>
          <w:trHeight w:val="291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образовательная программа «Умные пальчики. Конструирование в детском саду», И.А. Лыкова, 2018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3 - 7 лет</w:t>
            </w:r>
          </w:p>
        </w:tc>
      </w:tr>
      <w:tr w:rsidR="009F6B7C" w:rsidRPr="009F6B7C" w:rsidTr="009F6B7C">
        <w:trPr>
          <w:trHeight w:val="874"/>
        </w:trPr>
        <w:tc>
          <w:tcPr>
            <w:tcW w:w="3085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речи дошкольников, О.С. Ушакова, 2019 г.</w:t>
            </w: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программа. Обучение грамоте детей дошкольного возраста., Н.В. Нищева, 2018 г.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3 - 7 лет</w:t>
            </w: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B7C" w:rsidRPr="009F6B7C" w:rsidTr="009F6B7C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Реализуемые педагогические технологии: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 w:val="restart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1 - 7 лет</w:t>
            </w:r>
          </w:p>
        </w:tc>
      </w:tr>
      <w:tr w:rsidR="009F6B7C" w:rsidRPr="009F6B7C" w:rsidTr="009F6B7C">
        <w:trPr>
          <w:trHeight w:val="679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краткосрочных образовательных практик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4 - 7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 w:val="restart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1 - 7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«Детский Кроссфит»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 w:val="restart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развивающие технологии (логические блоки Дьенеша, палочки Кюизенера, развивающие игры Воскобовича)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2 - 7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2 - 7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проблемно-развивающего обучения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1 - 7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информационно-коммуникативные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STEAM-технологии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формирования у детей географических представлений при изучении природы родного края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Кейс-технологии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5 - 7 лет</w:t>
            </w:r>
          </w:p>
        </w:tc>
      </w:tr>
      <w:tr w:rsidR="009F6B7C" w:rsidRPr="009F6B7C" w:rsidTr="009F6B7C">
        <w:trPr>
          <w:trHeight w:val="141"/>
        </w:trPr>
        <w:tc>
          <w:tcPr>
            <w:tcW w:w="3085" w:type="dxa"/>
            <w:vMerge w:val="restart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Кластер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3 - 7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Лепбук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3 - 7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криотерапии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3 - 7 лет</w:t>
            </w:r>
          </w:p>
        </w:tc>
      </w:tr>
      <w:tr w:rsidR="009F6B7C" w:rsidRPr="009F6B7C" w:rsidTr="009F6B7C">
        <w:trPr>
          <w:trHeight w:val="103"/>
        </w:trPr>
        <w:tc>
          <w:tcPr>
            <w:tcW w:w="3085" w:type="dxa"/>
            <w:vMerge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логопедических игровых тренингов</w:t>
            </w:r>
          </w:p>
        </w:tc>
        <w:tc>
          <w:tcPr>
            <w:tcW w:w="2126" w:type="dxa"/>
            <w:shd w:val="clear" w:color="auto" w:fill="auto"/>
          </w:tcPr>
          <w:p w:rsidR="009F6B7C" w:rsidRPr="009F6B7C" w:rsidRDefault="009F6B7C" w:rsidP="009F6B7C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7C">
              <w:rPr>
                <w:rFonts w:ascii="Times New Roman" w:eastAsia="Calibri" w:hAnsi="Times New Roman" w:cs="Times New Roman"/>
                <w:sz w:val="24"/>
                <w:szCs w:val="24"/>
              </w:rPr>
              <w:t>5 - 7 лет</w:t>
            </w:r>
          </w:p>
        </w:tc>
      </w:tr>
    </w:tbl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6B7C">
        <w:rPr>
          <w:rFonts w:ascii="Times New Roman" w:eastAsia="Calibri" w:hAnsi="Times New Roman" w:cs="Times New Roman"/>
          <w:b/>
          <w:sz w:val="26"/>
          <w:szCs w:val="26"/>
        </w:rPr>
        <w:t>Система взаимодействия с родителями включает: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>- ознакомление родителей с результатами работы учреждения на общих и групповых родительских собраниях, анализом участия родительской общественноти в жизни Учреждения;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lastRenderedPageBreak/>
        <w:t>- ознакомление родителей с содержанием работы учреждения, направленной на физическое, речевое, познавательное, художественно-эстетическое, социально-коммуникативное и психическое развитие ребенка;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>- целенаправленную работу, пропагандирующую общественное дошкольное воспитание в его разных формах;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sz w:val="26"/>
          <w:szCs w:val="26"/>
        </w:rPr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F6B7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эффективного вовлечения родителей в процесс образования детей, педагогом группы ежедневно оформляется мини-отчет в форме объявления «Чем мы сегодня занимались» о деятельности детей за прошедший день. 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</w:pPr>
      <w:r w:rsidRPr="009F6B7C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Например:</w:t>
      </w:r>
    </w:p>
    <w:p w:rsidR="009F6B7C" w:rsidRPr="009F6B7C" w:rsidRDefault="009F6B7C" w:rsidP="009F6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</w:pPr>
      <w:r w:rsidRPr="009F6B7C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 xml:space="preserve">Мы сегодня: </w:t>
      </w:r>
    </w:p>
    <w:p w:rsidR="009F6B7C" w:rsidRPr="009F6B7C" w:rsidRDefault="009F6B7C" w:rsidP="009F6B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F6B7C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рисовали акварелью снежинки; играли в новую подвижную игру «Ловишки»; </w:t>
      </w:r>
    </w:p>
    <w:p w:rsidR="009F6B7C" w:rsidRPr="009F6B7C" w:rsidRDefault="009F6B7C" w:rsidP="009F6B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F6B7C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разучивали к новогоднему утреннику песню «Зимняя сказка»; </w:t>
      </w:r>
    </w:p>
    <w:p w:rsidR="009F6B7C" w:rsidRPr="009F6B7C" w:rsidRDefault="009F6B7C" w:rsidP="009F6B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F6B7C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строили из снега крепость и играли в снежки; </w:t>
      </w:r>
    </w:p>
    <w:p w:rsidR="009F6B7C" w:rsidRPr="009F6B7C" w:rsidRDefault="009F6B7C" w:rsidP="009F6B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F6B7C">
        <w:rPr>
          <w:rFonts w:ascii="Times New Roman" w:eastAsia="Calibri" w:hAnsi="Times New Roman" w:cs="Times New Roman"/>
          <w:bCs/>
          <w:i/>
          <w:sz w:val="26"/>
          <w:szCs w:val="26"/>
        </w:rPr>
        <w:t>играли в «Скорую помощь», оказывали первую помощь при замерзании;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B7C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собирали разрезные картинки «Зимние забавы» и рассказывали друг другу о том, что изображено на картинке</w:t>
      </w: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B7C" w:rsidRPr="009F6B7C" w:rsidRDefault="009F6B7C" w:rsidP="009F6B7C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B7C" w:rsidRPr="009F6B7C" w:rsidRDefault="009F6B7C" w:rsidP="009F6B7C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B7C" w:rsidRPr="009F6B7C" w:rsidRDefault="009F6B7C" w:rsidP="009F6B7C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B7C" w:rsidRPr="009F6B7C" w:rsidRDefault="009F6B7C" w:rsidP="009F6B7C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70D" w:rsidRPr="009F6B7C" w:rsidRDefault="00B3770D" w:rsidP="009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3770D" w:rsidRPr="009F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B6BA9"/>
    <w:multiLevelType w:val="hybridMultilevel"/>
    <w:tmpl w:val="1450C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8"/>
    <w:rsid w:val="0006021D"/>
    <w:rsid w:val="009F6B7C"/>
    <w:rsid w:val="00B3770D"/>
    <w:rsid w:val="00B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AA27-6425-4A0D-A5C4-059C81DF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2022-10-20T03:02:00Z</dcterms:created>
  <dcterms:modified xsi:type="dcterms:W3CDTF">2022-10-20T03:21:00Z</dcterms:modified>
</cp:coreProperties>
</file>