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1A7D38" w:rsidRPr="00A65029" w:rsidTr="005A02FB">
        <w:tc>
          <w:tcPr>
            <w:tcW w:w="5671" w:type="dxa"/>
          </w:tcPr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Муниципальное бюджетное</w:t>
            </w:r>
          </w:p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дошкольное образовательное</w:t>
            </w:r>
          </w:p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учреждение детский сад</w:t>
            </w:r>
          </w:p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комбинированного вида № 9</w:t>
            </w:r>
          </w:p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г. Амурска Амурского муниципального</w:t>
            </w:r>
          </w:p>
          <w:p w:rsidR="001A7D38" w:rsidRPr="001A7D38" w:rsidRDefault="001A7D38" w:rsidP="001A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1A7D38" w:rsidRPr="001A7D38" w:rsidRDefault="001A7D38" w:rsidP="001A7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УТВЕРЖДЕНА</w:t>
            </w:r>
          </w:p>
          <w:p w:rsidR="001A7D38" w:rsidRPr="001A7D38" w:rsidRDefault="001A7D38" w:rsidP="001A7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Приказом заведующего</w:t>
            </w:r>
          </w:p>
          <w:p w:rsidR="001A7D38" w:rsidRPr="001A7D38" w:rsidRDefault="001A7D38" w:rsidP="001A7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A7D38">
                <w:rPr>
                  <w:rFonts w:ascii="Times New Roman" w:hAnsi="Times New Roman" w:cs="Times New Roman"/>
                  <w:sz w:val="26"/>
                  <w:szCs w:val="28"/>
                </w:rPr>
                <w:t>9 г</w:t>
              </w:r>
            </w:smartTag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. Амурска</w:t>
            </w:r>
          </w:p>
          <w:p w:rsidR="001A7D38" w:rsidRPr="001A7D38" w:rsidRDefault="001A7D38" w:rsidP="001A7D3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от 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31.08.201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6</w:t>
            </w:r>
          </w:p>
          <w:p w:rsidR="001A7D38" w:rsidRPr="001A7D38" w:rsidRDefault="001A7D38" w:rsidP="001A7D3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№ 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78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-Д</w:t>
            </w:r>
          </w:p>
        </w:tc>
      </w:tr>
      <w:tr w:rsidR="001A7D38" w:rsidRPr="00A65029" w:rsidTr="005A02FB">
        <w:tc>
          <w:tcPr>
            <w:tcW w:w="5671" w:type="dxa"/>
          </w:tcPr>
          <w:p w:rsidR="001A7D38" w:rsidRPr="00A65029" w:rsidRDefault="001A7D38" w:rsidP="005A02F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218" w:type="dxa"/>
          </w:tcPr>
          <w:p w:rsidR="001A7D38" w:rsidRPr="00A65029" w:rsidRDefault="001A7D38" w:rsidP="005A02FB">
            <w:pPr>
              <w:rPr>
                <w:sz w:val="26"/>
                <w:szCs w:val="28"/>
              </w:rPr>
            </w:pPr>
          </w:p>
        </w:tc>
      </w:tr>
    </w:tbl>
    <w:p w:rsidR="001A7D38" w:rsidRPr="00A65029" w:rsidRDefault="001A7D38" w:rsidP="001A7D38">
      <w:pPr>
        <w:rPr>
          <w:sz w:val="26"/>
        </w:rPr>
      </w:pPr>
    </w:p>
    <w:p w:rsidR="001A7D38" w:rsidRPr="00A65029" w:rsidRDefault="001A7D38" w:rsidP="001A7D38">
      <w:pPr>
        <w:rPr>
          <w:sz w:val="26"/>
        </w:rPr>
      </w:pPr>
    </w:p>
    <w:p w:rsidR="001A7D38" w:rsidRDefault="001A7D38" w:rsidP="006E2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DD4" w:rsidRDefault="006E2DD4" w:rsidP="001A7D3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B6C2D" w:rsidRDefault="001B6C2D" w:rsidP="001A7D3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E2DD4" w:rsidRDefault="006E2DD4" w:rsidP="00B642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6C2D" w:rsidRDefault="00B64206" w:rsidP="001B6C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 xml:space="preserve">Рабочая программа кружка </w:t>
      </w:r>
    </w:p>
    <w:p w:rsidR="00C879AA" w:rsidRPr="001B6C2D" w:rsidRDefault="00B64206" w:rsidP="001B6C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>по элементарн</w:t>
      </w:r>
      <w:r w:rsidR="00C879AA" w:rsidRPr="001B6C2D">
        <w:rPr>
          <w:rFonts w:ascii="Times New Roman" w:hAnsi="Times New Roman" w:cs="Times New Roman"/>
          <w:b/>
          <w:sz w:val="32"/>
          <w:szCs w:val="32"/>
        </w:rPr>
        <w:t>ым</w:t>
      </w:r>
      <w:r w:rsidRPr="001B6C2D">
        <w:rPr>
          <w:rFonts w:ascii="Times New Roman" w:hAnsi="Times New Roman" w:cs="Times New Roman"/>
          <w:b/>
          <w:sz w:val="32"/>
          <w:szCs w:val="32"/>
        </w:rPr>
        <w:t xml:space="preserve"> математически</w:t>
      </w:r>
      <w:r w:rsidR="00C879AA" w:rsidRPr="001B6C2D">
        <w:rPr>
          <w:rFonts w:ascii="Times New Roman" w:hAnsi="Times New Roman" w:cs="Times New Roman"/>
          <w:b/>
          <w:sz w:val="32"/>
          <w:szCs w:val="32"/>
        </w:rPr>
        <w:t>м</w:t>
      </w:r>
      <w:r w:rsidRPr="001B6C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9AA" w:rsidRPr="001B6C2D">
        <w:rPr>
          <w:rFonts w:ascii="Times New Roman" w:hAnsi="Times New Roman" w:cs="Times New Roman"/>
          <w:b/>
          <w:sz w:val="32"/>
          <w:szCs w:val="32"/>
        </w:rPr>
        <w:t xml:space="preserve">представлениям </w:t>
      </w:r>
    </w:p>
    <w:p w:rsidR="00B64206" w:rsidRPr="001B6C2D" w:rsidRDefault="00B64206" w:rsidP="001B6C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>«Цветная математика»</w:t>
      </w:r>
    </w:p>
    <w:p w:rsidR="001B6C2D" w:rsidRDefault="001B6C2D" w:rsidP="001B6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2D" w:rsidRDefault="001B6C2D" w:rsidP="001B6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2016</w:t>
      </w:r>
      <w:r>
        <w:rPr>
          <w:rFonts w:ascii="Times New Roman" w:hAnsi="Times New Roman" w:cs="Times New Roman"/>
          <w:sz w:val="28"/>
          <w:szCs w:val="28"/>
        </w:rPr>
        <w:t xml:space="preserve"> – 2018 учебный год</w:t>
      </w:r>
    </w:p>
    <w:p w:rsidR="001B6C2D" w:rsidRDefault="001B6C2D" w:rsidP="001B6C2D">
      <w:pPr>
        <w:ind w:left="3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1B6C2D">
        <w:rPr>
          <w:rFonts w:ascii="Times New Roman" w:hAnsi="Times New Roman" w:cs="Times New Roman"/>
          <w:sz w:val="26"/>
          <w:szCs w:val="28"/>
        </w:rPr>
        <w:t xml:space="preserve">                 </w:t>
      </w:r>
    </w:p>
    <w:p w:rsidR="001B6C2D" w:rsidRPr="001B6C2D" w:rsidRDefault="001B6C2D" w:rsidP="001B6C2D">
      <w:pPr>
        <w:ind w:left="3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Составила</w:t>
      </w:r>
      <w:r w:rsidRPr="001B6C2D">
        <w:rPr>
          <w:rFonts w:ascii="Times New Roman" w:hAnsi="Times New Roman" w:cs="Times New Roman"/>
          <w:sz w:val="26"/>
          <w:szCs w:val="28"/>
        </w:rPr>
        <w:t>:</w:t>
      </w:r>
    </w:p>
    <w:p w:rsidR="001B6C2D" w:rsidRPr="001B6C2D" w:rsidRDefault="001B6C2D" w:rsidP="001B6C2D">
      <w:pPr>
        <w:ind w:left="3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Беленькая Светлана Анатольевна</w:t>
      </w:r>
      <w:r w:rsidRPr="001B6C2D">
        <w:rPr>
          <w:rFonts w:ascii="Times New Roman" w:hAnsi="Times New Roman" w:cs="Times New Roman"/>
          <w:sz w:val="26"/>
          <w:szCs w:val="28"/>
        </w:rPr>
        <w:t>, воспитатель</w:t>
      </w:r>
    </w:p>
    <w:p w:rsidR="001B6C2D" w:rsidRPr="00A65029" w:rsidRDefault="001B6C2D" w:rsidP="001B6C2D">
      <w:pPr>
        <w:ind w:left="708"/>
        <w:rPr>
          <w:sz w:val="26"/>
          <w:szCs w:val="28"/>
        </w:rPr>
      </w:pPr>
    </w:p>
    <w:p w:rsidR="006E2DD4" w:rsidRDefault="006E2DD4" w:rsidP="00B64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DD4" w:rsidRDefault="006E2DD4" w:rsidP="00B64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D" w:rsidRDefault="001B6C2D" w:rsidP="001B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C2D" w:rsidRDefault="001B6C2D" w:rsidP="001B6C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B6C2D" w:rsidRDefault="001B6C2D" w:rsidP="001B6C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B6C2D" w:rsidRPr="001B6C2D" w:rsidRDefault="001B6C2D" w:rsidP="001B6C2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1B6C2D">
        <w:rPr>
          <w:rFonts w:ascii="Times New Roman" w:hAnsi="Times New Roman" w:cs="Times New Roman"/>
          <w:sz w:val="26"/>
          <w:szCs w:val="28"/>
        </w:rPr>
        <w:t>Принята</w:t>
      </w:r>
      <w:proofErr w:type="gramEnd"/>
      <w:r w:rsidRPr="001B6C2D">
        <w:rPr>
          <w:rFonts w:ascii="Times New Roman" w:hAnsi="Times New Roman" w:cs="Times New Roman"/>
          <w:sz w:val="26"/>
          <w:szCs w:val="28"/>
        </w:rPr>
        <w:t xml:space="preserve"> на заседании</w:t>
      </w:r>
    </w:p>
    <w:p w:rsidR="001B6C2D" w:rsidRPr="001B6C2D" w:rsidRDefault="001B6C2D" w:rsidP="001B6C2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1B6C2D">
        <w:rPr>
          <w:rFonts w:ascii="Times New Roman" w:hAnsi="Times New Roman" w:cs="Times New Roman"/>
          <w:sz w:val="26"/>
          <w:szCs w:val="28"/>
        </w:rPr>
        <w:t>Педагогического совета</w:t>
      </w:r>
    </w:p>
    <w:p w:rsidR="001B6C2D" w:rsidRPr="001B6C2D" w:rsidRDefault="001B6C2D" w:rsidP="001B6C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</w:t>
      </w:r>
      <w:r w:rsidRPr="001B6C2D">
        <w:rPr>
          <w:rFonts w:ascii="Times New Roman" w:hAnsi="Times New Roman" w:cs="Times New Roman"/>
          <w:sz w:val="26"/>
          <w:szCs w:val="28"/>
        </w:rPr>
        <w:t xml:space="preserve">Протокол № </w:t>
      </w:r>
      <w:r w:rsidRPr="001B6C2D">
        <w:rPr>
          <w:rFonts w:ascii="Times New Roman" w:hAnsi="Times New Roman" w:cs="Times New Roman"/>
          <w:i/>
          <w:sz w:val="26"/>
          <w:szCs w:val="28"/>
          <w:u w:val="single"/>
        </w:rPr>
        <w:t xml:space="preserve">01 </w:t>
      </w:r>
      <w:r w:rsidRPr="001B6C2D">
        <w:rPr>
          <w:rFonts w:ascii="Times New Roman" w:hAnsi="Times New Roman" w:cs="Times New Roman"/>
          <w:sz w:val="26"/>
          <w:szCs w:val="28"/>
        </w:rPr>
        <w:t xml:space="preserve">от </w:t>
      </w:r>
      <w:r w:rsidRPr="001B6C2D">
        <w:rPr>
          <w:rFonts w:ascii="Times New Roman" w:hAnsi="Times New Roman" w:cs="Times New Roman"/>
          <w:i/>
          <w:sz w:val="26"/>
          <w:szCs w:val="28"/>
          <w:u w:val="single"/>
        </w:rPr>
        <w:t>25.08.2016</w:t>
      </w:r>
    </w:p>
    <w:p w:rsidR="001B6C2D" w:rsidRPr="001B6C2D" w:rsidRDefault="001B6C2D" w:rsidP="001B6C2D">
      <w:pPr>
        <w:spacing w:after="0" w:line="240" w:lineRule="auto"/>
        <w:rPr>
          <w:rFonts w:ascii="Times New Roman" w:hAnsi="Times New Roman" w:cs="Times New Roman"/>
          <w:i/>
          <w:sz w:val="26"/>
          <w:szCs w:val="28"/>
          <w:u w:val="single"/>
        </w:rPr>
      </w:pPr>
    </w:p>
    <w:p w:rsidR="001B6C2D" w:rsidRDefault="001B6C2D" w:rsidP="001B6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B6C2D" w:rsidRPr="001B6C2D" w:rsidRDefault="001B6C2D" w:rsidP="001B6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B6C2D">
        <w:rPr>
          <w:rFonts w:ascii="Times New Roman" w:hAnsi="Times New Roman" w:cs="Times New Roman"/>
          <w:sz w:val="26"/>
          <w:szCs w:val="28"/>
        </w:rPr>
        <w:t>2016</w:t>
      </w:r>
    </w:p>
    <w:p w:rsidR="001B6C2D" w:rsidRDefault="001B6C2D" w:rsidP="00B64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AA" w:rsidRPr="001A7D38" w:rsidRDefault="00C879AA" w:rsidP="001B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D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79AA" w:rsidRPr="001A7D38" w:rsidRDefault="00C879AA" w:rsidP="001B6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A7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кружка «Цветная математика» составлена в соответствии с требованиями программы «Истоки». Содержание её способствует</w:t>
      </w:r>
      <w:r w:rsidRPr="001A7D38">
        <w:rPr>
          <w:rFonts w:ascii="Times New Roman" w:hAnsi="Times New Roman" w:cs="Times New Roman"/>
          <w:sz w:val="28"/>
          <w:szCs w:val="28"/>
        </w:rPr>
        <w:t xml:space="preserve"> интенсивному развитию интеллектуальных и творческих способностей дошкольника, что соответствует познавательным интересам современного ребёнка.</w:t>
      </w:r>
    </w:p>
    <w:p w:rsidR="00C879AA" w:rsidRPr="001A7D38" w:rsidRDefault="00C879AA" w:rsidP="00C8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38">
        <w:rPr>
          <w:rFonts w:ascii="Times New Roman" w:hAnsi="Times New Roman" w:cs="Times New Roman"/>
          <w:sz w:val="28"/>
          <w:szCs w:val="28"/>
        </w:rPr>
        <w:t xml:space="preserve">            Данная рабочая программа направлена на развитие интеллектуального потенциала дошкольников, на развитие элементарных математических представлений. Причинами создания рабочей программы стали:</w:t>
      </w:r>
    </w:p>
    <w:p w:rsidR="00C879AA" w:rsidRPr="001A7D38" w:rsidRDefault="00C879AA" w:rsidP="00C8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38">
        <w:rPr>
          <w:rFonts w:ascii="Times New Roman" w:hAnsi="Times New Roman" w:cs="Times New Roman"/>
          <w:sz w:val="28"/>
          <w:szCs w:val="28"/>
        </w:rPr>
        <w:t>-направленность ДОУ на интеллектуальное развитие детей;</w:t>
      </w:r>
    </w:p>
    <w:p w:rsidR="00C879AA" w:rsidRPr="001A7D38" w:rsidRDefault="00C879AA" w:rsidP="00C8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38">
        <w:rPr>
          <w:rFonts w:ascii="Times New Roman" w:hAnsi="Times New Roman" w:cs="Times New Roman"/>
          <w:sz w:val="28"/>
          <w:szCs w:val="28"/>
        </w:rPr>
        <w:t>-желание родителей;</w:t>
      </w:r>
    </w:p>
    <w:p w:rsidR="00C879AA" w:rsidRPr="001A7D38" w:rsidRDefault="00C879AA" w:rsidP="00C8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38">
        <w:rPr>
          <w:rFonts w:ascii="Times New Roman" w:hAnsi="Times New Roman" w:cs="Times New Roman"/>
          <w:sz w:val="28"/>
          <w:szCs w:val="28"/>
        </w:rPr>
        <w:t>-работа со способными детьми.</w:t>
      </w:r>
    </w:p>
    <w:p w:rsidR="00C879AA" w:rsidRPr="001A7D38" w:rsidRDefault="00C879AA" w:rsidP="00C879A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D38">
        <w:rPr>
          <w:rFonts w:ascii="Times New Roman" w:hAnsi="Times New Roman" w:cs="Times New Roman"/>
          <w:sz w:val="28"/>
          <w:szCs w:val="28"/>
        </w:rPr>
        <w:t xml:space="preserve">В ходе дополнительного образования актуальным является построение работы на принципах развивающего обучения и работа эта направлена на развитие личности ребёнка в целом, поэтому мной была составлена программа, которая реализует следующие </w:t>
      </w:r>
      <w:r w:rsidRPr="001A7D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7D38">
        <w:rPr>
          <w:rFonts w:ascii="Times New Roman" w:hAnsi="Times New Roman" w:cs="Times New Roman"/>
          <w:sz w:val="28"/>
          <w:szCs w:val="28"/>
        </w:rPr>
        <w:t>:</w:t>
      </w:r>
      <w:r w:rsidRPr="001A7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C879AA" w:rsidRDefault="00C879AA" w:rsidP="001B6C2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1.Развивать у детей познавательные и интеллектуальные способности, логическое мышление, конструктивные умения, внимание, память. 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2.Формировать представления о математических понятиях.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3.Совершенствовать мышление, творческие способности, умение самостоятельно думать.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4.Совершенствовать речь детей. 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Воспитывать волевые качества: умение действовать согласованно, проявлять выдержку, контролировать свои действия, проявлять настойчивость   в поиске решения.  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Главными путями реализации программы являются игровые занятия, а также самостоятельная деятельность детей, игровые тренинги. В результате практических действий ребёнок неизбежно входит в ситуацию, требующую от него чётких последовательных действий: анализа содержания, осознание цели, поиска средств, способов, путей её выполнения, планирование и получение результата.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Происходит </w:t>
      </w:r>
      <w:proofErr w:type="spellStart"/>
      <w:r>
        <w:rPr>
          <w:rFonts w:ascii="Times New Roman" w:hAnsi="Times New Roman"/>
          <w:sz w:val="28"/>
          <w:szCs w:val="28"/>
        </w:rPr>
        <w:t>задействованность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психических процессов как: анализирующее восприятие, память, мышление, речь, а также качеств личности – целеустремлённость, настойчивость, самостоятельность, усидчивость.  </w:t>
      </w:r>
      <w:proofErr w:type="gramEnd"/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Главной особенностью кружка является то, что всё можно потрогать, взять в  руки, рассмотреть, изучить, поэкспериментировать. Всё, что предоставлено в уголке « Умницы и умники», находится в полном распоряжении детей.</w:t>
      </w:r>
    </w:p>
    <w:p w:rsidR="007F771E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771E">
        <w:rPr>
          <w:rFonts w:ascii="Times New Roman" w:hAnsi="Times New Roman"/>
          <w:b/>
          <w:sz w:val="28"/>
          <w:szCs w:val="28"/>
        </w:rPr>
        <w:t>Общие сведения о кружке:</w:t>
      </w:r>
    </w:p>
    <w:p w:rsidR="007F771E" w:rsidRPr="007F771E" w:rsidRDefault="007F771E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771E">
        <w:rPr>
          <w:rFonts w:ascii="Times New Roman" w:hAnsi="Times New Roman"/>
          <w:sz w:val="28"/>
          <w:szCs w:val="28"/>
        </w:rPr>
        <w:t>Количество</w:t>
      </w:r>
      <w:r w:rsidR="00C879AA" w:rsidRPr="007F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- 25</w:t>
      </w:r>
      <w:r w:rsidR="00C879AA" w:rsidRPr="007F771E">
        <w:rPr>
          <w:rFonts w:ascii="Times New Roman" w:hAnsi="Times New Roman"/>
          <w:sz w:val="28"/>
          <w:szCs w:val="28"/>
        </w:rPr>
        <w:t xml:space="preserve">   </w:t>
      </w:r>
    </w:p>
    <w:p w:rsidR="007F771E" w:rsidRDefault="00C879AA" w:rsidP="007F77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7F771E">
        <w:rPr>
          <w:rFonts w:ascii="Times New Roman" w:hAnsi="Times New Roman"/>
          <w:sz w:val="28"/>
          <w:szCs w:val="28"/>
        </w:rPr>
        <w:t xml:space="preserve">- </w:t>
      </w:r>
      <w:r w:rsidR="00EF4ABD">
        <w:rPr>
          <w:rFonts w:ascii="Times New Roman" w:hAnsi="Times New Roman"/>
          <w:sz w:val="28"/>
          <w:szCs w:val="28"/>
        </w:rPr>
        <w:t>4-5</w:t>
      </w:r>
      <w:r w:rsidR="007F771E">
        <w:rPr>
          <w:rFonts w:ascii="Times New Roman" w:hAnsi="Times New Roman"/>
          <w:sz w:val="28"/>
          <w:szCs w:val="28"/>
        </w:rPr>
        <w:t xml:space="preserve"> лет</w:t>
      </w:r>
    </w:p>
    <w:p w:rsidR="007F771E" w:rsidRDefault="007F771E" w:rsidP="007F77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- проводятся во второй половине дня, один раз в неделю, Продолжительность -20 минут.</w:t>
      </w:r>
    </w:p>
    <w:p w:rsidR="007F771E" w:rsidRDefault="007F771E" w:rsidP="007F77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работы – подгруппами, индивидуально.</w:t>
      </w:r>
    </w:p>
    <w:p w:rsidR="00C879AA" w:rsidRDefault="00C879AA" w:rsidP="00C879A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реализации программы-</w:t>
      </w:r>
      <w:r w:rsidR="00EF4A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обучения.</w:t>
      </w:r>
    </w:p>
    <w:p w:rsidR="009C06F3" w:rsidRDefault="009C06F3" w:rsidP="006E2D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Методическая работа: </w:t>
      </w:r>
      <w:r>
        <w:rPr>
          <w:rFonts w:ascii="Times New Roman" w:hAnsi="Times New Roman"/>
          <w:sz w:val="28"/>
          <w:szCs w:val="28"/>
        </w:rPr>
        <w:t>предполагает интегрированный подход в обучении. Это организация разнообразных игр, упражнений при использовании музыки, изобразительной деятельности, спортивных праздников, исследовательской деятельности.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Форма проведения: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-занятия в игровой форме;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-дидактические упражнения;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-индивидуальная игра;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-совместные действия с ребёнком;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-викторина.</w:t>
      </w: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Методы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4ABD" w:rsidTr="00150F61">
        <w:tc>
          <w:tcPr>
            <w:tcW w:w="3190" w:type="dxa"/>
          </w:tcPr>
          <w:p w:rsidR="00EF4ABD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3190" w:type="dxa"/>
          </w:tcPr>
          <w:p w:rsidR="00EF4ABD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3191" w:type="dxa"/>
          </w:tcPr>
          <w:p w:rsidR="00EF4ABD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Словесные </w:t>
            </w:r>
          </w:p>
        </w:tc>
      </w:tr>
      <w:tr w:rsidR="00EF4ABD" w:rsidTr="00150F61">
        <w:tc>
          <w:tcPr>
            <w:tcW w:w="3190" w:type="dxa"/>
          </w:tcPr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предмета по определённым словесным признакам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3190" w:type="dxa"/>
          </w:tcPr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- занятия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игры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191" w:type="dxa"/>
          </w:tcPr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EF4ABD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4ABD" w:rsidRDefault="007F771E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F771E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– подготовительный.</w:t>
      </w:r>
      <w:proofErr w:type="gramEnd"/>
    </w:p>
    <w:p w:rsidR="007F771E" w:rsidRDefault="007F771E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я изучила научно – методическую литературу по данной теме</w:t>
      </w:r>
      <w:r w:rsidR="00031B00">
        <w:rPr>
          <w:rFonts w:ascii="Times New Roman" w:hAnsi="Times New Roman"/>
          <w:sz w:val="28"/>
          <w:szCs w:val="28"/>
        </w:rPr>
        <w:t>.</w:t>
      </w:r>
    </w:p>
    <w:p w:rsidR="009D6C15" w:rsidRDefault="00690BB9" w:rsidP="002B430C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D6C15">
        <w:rPr>
          <w:rFonts w:ascii="Times New Roman" w:hAnsi="Times New Roman"/>
          <w:sz w:val="28"/>
          <w:szCs w:val="28"/>
        </w:rPr>
        <w:t>Изучила учебные – методические пособия:</w:t>
      </w:r>
    </w:p>
    <w:p w:rsidR="00031B00" w:rsidRDefault="009D6C15" w:rsidP="00031B00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Комаровой Л.Д. « Как работать с палочками Кюизенера?»;</w:t>
      </w:r>
    </w:p>
    <w:p w:rsidR="009D6C15" w:rsidRDefault="009D6C15" w:rsidP="00031B00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 «Развивающие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B430C">
        <w:rPr>
          <w:rFonts w:ascii="Times New Roman" w:hAnsi="Times New Roman"/>
          <w:sz w:val="28"/>
          <w:szCs w:val="28"/>
        </w:rPr>
        <w:t>;</w:t>
      </w:r>
    </w:p>
    <w:p w:rsidR="009D6C15" w:rsidRDefault="002B430C" w:rsidP="00031B00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Е.Н. «Интеллектуальное развитие дошкольников при использовании логических блоков Дьенеша»</w:t>
      </w:r>
      <w:r w:rsidR="00690BB9">
        <w:rPr>
          <w:rFonts w:ascii="Times New Roman" w:hAnsi="Times New Roman"/>
          <w:sz w:val="28"/>
          <w:szCs w:val="28"/>
        </w:rPr>
        <w:t>;</w:t>
      </w:r>
    </w:p>
    <w:p w:rsidR="00690BB9" w:rsidRDefault="00690BB9" w:rsidP="00031B00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 «Развивающие кубики Никитиных».</w:t>
      </w:r>
    </w:p>
    <w:p w:rsidR="00690BB9" w:rsidRDefault="00690BB9" w:rsidP="00690BB9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90BB9">
        <w:rPr>
          <w:rFonts w:ascii="Times New Roman" w:hAnsi="Times New Roman"/>
          <w:sz w:val="28"/>
          <w:szCs w:val="28"/>
        </w:rPr>
        <w:t>Оформила картотеку</w:t>
      </w:r>
      <w:r>
        <w:rPr>
          <w:rFonts w:ascii="Times New Roman" w:hAnsi="Times New Roman"/>
          <w:sz w:val="28"/>
          <w:szCs w:val="28"/>
        </w:rPr>
        <w:t xml:space="preserve"> развивающих игр.</w:t>
      </w:r>
    </w:p>
    <w:p w:rsidR="00690BB9" w:rsidRDefault="00690BB9" w:rsidP="00690BB9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Провела консультации для родителей.</w:t>
      </w:r>
    </w:p>
    <w:p w:rsidR="00690BB9" w:rsidRDefault="00690BB9" w:rsidP="00690BB9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Создала предметно развивающую среду, включающую:</w:t>
      </w:r>
    </w:p>
    <w:p w:rsidR="00690BB9" w:rsidRDefault="00690BB9" w:rsidP="00690BB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Палочки Кюизенера;</w:t>
      </w:r>
    </w:p>
    <w:p w:rsidR="00690BB9" w:rsidRDefault="00690BB9" w:rsidP="00690BB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Дьенеша;</w:t>
      </w:r>
    </w:p>
    <w:p w:rsidR="00690BB9" w:rsidRDefault="00690BB9" w:rsidP="00690BB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Кубики «Сложи узор»;</w:t>
      </w:r>
    </w:p>
    <w:p w:rsidR="00690BB9" w:rsidRDefault="00690BB9" w:rsidP="00690BB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Кубики «</w:t>
      </w:r>
      <w:proofErr w:type="spellStart"/>
      <w:r>
        <w:rPr>
          <w:rFonts w:ascii="Times New Roman" w:hAnsi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90BB9" w:rsidRDefault="00690BB9" w:rsidP="00690BB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90BB9" w:rsidRDefault="00690BB9" w:rsidP="00690BB9">
      <w:pPr>
        <w:pStyle w:val="1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90BB9" w:rsidRDefault="00690BB9" w:rsidP="00690BB9">
      <w:pPr>
        <w:pStyle w:val="11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Предполагаемый результат:</w:t>
      </w:r>
    </w:p>
    <w:p w:rsidR="00690BB9" w:rsidRDefault="00087A5B" w:rsidP="00087A5B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развития элементарных математических представлений у детей средней группы «Акварелька».</w:t>
      </w:r>
    </w:p>
    <w:p w:rsidR="00087A5B" w:rsidRDefault="00087A5B" w:rsidP="00087A5B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становление речевых навыков у воспитанников.</w:t>
      </w:r>
    </w:p>
    <w:p w:rsidR="00087A5B" w:rsidRDefault="00087A5B" w:rsidP="00087A5B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Пополнение предметно – развивающей среды.</w:t>
      </w:r>
    </w:p>
    <w:p w:rsidR="00087A5B" w:rsidRDefault="00087A5B" w:rsidP="00087A5B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родительского опыта в воспитании детей.</w:t>
      </w:r>
    </w:p>
    <w:p w:rsidR="00087A5B" w:rsidRPr="00690BB9" w:rsidRDefault="00087A5B" w:rsidP="00087A5B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обучения дети научатся работать  с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методическими пособиями, дети научатся самостоятельно и творчески решать поставленные задачи.</w:t>
      </w:r>
    </w:p>
    <w:p w:rsidR="00690BB9" w:rsidRDefault="00690BB9" w:rsidP="00690BB9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ABD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4ABD" w:rsidRDefault="00EF4ABD" w:rsidP="00EF4AB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методическое обеспечение программы</w:t>
      </w:r>
      <w:r w:rsidR="001118F6">
        <w:rPr>
          <w:rFonts w:ascii="Times New Roman" w:hAnsi="Times New Roman"/>
          <w:b/>
          <w:sz w:val="28"/>
          <w:szCs w:val="28"/>
        </w:rPr>
        <w:t xml:space="preserve"> на 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138"/>
        <w:gridCol w:w="2265"/>
        <w:gridCol w:w="2136"/>
        <w:gridCol w:w="1669"/>
        <w:gridCol w:w="1916"/>
      </w:tblGrid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1.«Волшебная страна блоков»</w:t>
            </w:r>
          </w:p>
        </w:tc>
        <w:tc>
          <w:tcPr>
            <w:tcW w:w="2135" w:type="dxa"/>
          </w:tcPr>
          <w:p w:rsidR="00EF4ABD" w:rsidRPr="001A7D38" w:rsidRDefault="00087A5B" w:rsidP="00087A5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EF4ABD" w:rsidRPr="001A7D38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Pr="001A7D38">
              <w:rPr>
                <w:rFonts w:ascii="Times New Roman" w:hAnsi="Times New Roman"/>
                <w:sz w:val="28"/>
                <w:szCs w:val="28"/>
              </w:rPr>
              <w:t>с</w:t>
            </w:r>
            <w:r w:rsidR="00EF4ABD" w:rsidRPr="001A7D38">
              <w:rPr>
                <w:rFonts w:ascii="Times New Roman" w:hAnsi="Times New Roman"/>
                <w:sz w:val="28"/>
                <w:szCs w:val="28"/>
              </w:rPr>
              <w:t xml:space="preserve"> блока</w:t>
            </w:r>
            <w:r w:rsidRPr="001A7D38">
              <w:rPr>
                <w:rFonts w:ascii="Times New Roman" w:hAnsi="Times New Roman"/>
                <w:sz w:val="28"/>
                <w:szCs w:val="28"/>
              </w:rPr>
              <w:t>ми</w:t>
            </w:r>
            <w:r w:rsidR="00EF4ABD" w:rsidRPr="001A7D38">
              <w:rPr>
                <w:rFonts w:ascii="Times New Roman" w:hAnsi="Times New Roman"/>
                <w:sz w:val="28"/>
                <w:szCs w:val="28"/>
              </w:rPr>
              <w:t xml:space="preserve"> Дьенеша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Игра-занятие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1B6C2D" w:rsidP="00C74A60">
            <w:pPr>
              <w:shd w:val="clear" w:color="auto" w:fill="FFFFFF"/>
              <w:spacing w:before="96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margin;mso-position-vertical-relative:text" from="357.35pt,401.3pt" to="357.35pt,411.4pt" o:allowincell="f" strokeweight=".25pt">
                  <w10:wrap anchorx="margin"/>
                </v:line>
              </w:pict>
            </w:r>
            <w:r w:rsidR="00C74A60" w:rsidRPr="001A7D38">
              <w:rPr>
                <w:rFonts w:ascii="Times New Roman" w:hAnsi="Times New Roman" w:cs="Times New Roman"/>
                <w:iCs/>
                <w:color w:val="000000"/>
                <w:spacing w:val="13"/>
                <w:sz w:val="28"/>
                <w:szCs w:val="28"/>
              </w:rPr>
              <w:t>2.</w:t>
            </w:r>
            <w:r w:rsidRPr="001A7D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left:0;text-align:left;z-index:251661312;mso-position-horizontal-relative:text;mso-position-vertical-relative:text" from="98.15pt,2.15pt" to="222pt,2.15pt" o:allowincell="f" strokeweight=".5pt"/>
              </w:pict>
            </w:r>
            <w:r w:rsidR="00EF4ABD"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«Художники»</w:t>
            </w:r>
          </w:p>
        </w:tc>
        <w:tc>
          <w:tcPr>
            <w:tcW w:w="2135" w:type="dxa"/>
          </w:tcPr>
          <w:p w:rsidR="00EF4ABD" w:rsidRPr="001A7D38" w:rsidRDefault="00087A5B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На</w:t>
            </w:r>
            <w:r w:rsidR="00EF4ABD" w:rsidRPr="001A7D38">
              <w:rPr>
                <w:rFonts w:ascii="Times New Roman" w:hAnsi="Times New Roman"/>
                <w:sz w:val="28"/>
                <w:szCs w:val="28"/>
              </w:rPr>
              <w:t>учить соотносить картинки с блоками, развивать мелкую моторику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альбом</w:t>
            </w:r>
          </w:p>
        </w:tc>
      </w:tr>
      <w:tr w:rsidR="00C74A60" w:rsidRPr="001A7D38" w:rsidTr="00176A7D">
        <w:tc>
          <w:tcPr>
            <w:tcW w:w="447" w:type="dxa"/>
            <w:tcBorders>
              <w:top w:val="nil"/>
            </w:tcBorders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3.«Найди свой домик»</w:t>
            </w:r>
          </w:p>
        </w:tc>
        <w:tc>
          <w:tcPr>
            <w:tcW w:w="2135" w:type="dxa"/>
            <w:tcBorders>
              <w:top w:val="nil"/>
            </w:tcBorders>
          </w:tcPr>
          <w:p w:rsidR="00EF4ABD" w:rsidRPr="001A7D38" w:rsidRDefault="00EF4ABD" w:rsidP="00087A5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Научить систематизировать и классифицировать геометрические фигуры по цвету и форме. </w:t>
            </w:r>
          </w:p>
        </w:tc>
        <w:tc>
          <w:tcPr>
            <w:tcW w:w="1671" w:type="dxa"/>
            <w:tcBorders>
              <w:top w:val="nil"/>
            </w:tcBorders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Дидактическая игра</w:t>
            </w:r>
          </w:p>
        </w:tc>
        <w:tc>
          <w:tcPr>
            <w:tcW w:w="1916" w:type="dxa"/>
            <w:tcBorders>
              <w:top w:val="nil"/>
            </w:tcBorders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ленты красного, синего, жёлтого цвета</w:t>
            </w:r>
            <w:proofErr w:type="gramStart"/>
            <w:r w:rsidRPr="001A7D38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1A7D38">
              <w:rPr>
                <w:rFonts w:ascii="Times New Roman" w:hAnsi="Times New Roman"/>
                <w:sz w:val="28"/>
                <w:szCs w:val="28"/>
              </w:rPr>
              <w:t>чудесный мешочек».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1.«Запомни узор»</w:t>
            </w:r>
          </w:p>
        </w:tc>
        <w:tc>
          <w:tcPr>
            <w:tcW w:w="2135" w:type="dxa"/>
          </w:tcPr>
          <w:p w:rsidR="00EF4ABD" w:rsidRPr="001A7D38" w:rsidRDefault="00EF4ABD" w:rsidP="00087A5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Развивать у детей память, внимание, наблюдательность. </w:t>
            </w:r>
            <w:r w:rsidR="00087A5B" w:rsidRPr="001A7D38">
              <w:rPr>
                <w:rFonts w:ascii="Times New Roman" w:hAnsi="Times New Roman"/>
                <w:sz w:val="28"/>
                <w:szCs w:val="28"/>
              </w:rPr>
              <w:t>Обучить умению</w:t>
            </w:r>
            <w:r w:rsidRPr="001A7D38">
              <w:rPr>
                <w:rFonts w:ascii="Times New Roman" w:hAnsi="Times New Roman"/>
                <w:sz w:val="28"/>
                <w:szCs w:val="28"/>
              </w:rPr>
              <w:t xml:space="preserve"> абстрагировать по форме и размеру.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Упражнение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2.«Пригласительный билет»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Развивать умение детей различать геометрические фигуры, </w:t>
            </w:r>
            <w:r w:rsidRPr="001A7D38">
              <w:rPr>
                <w:rFonts w:ascii="Times New Roman" w:hAnsi="Times New Roman"/>
                <w:sz w:val="28"/>
                <w:szCs w:val="28"/>
              </w:rPr>
              <w:lastRenderedPageBreak/>
              <w:t>абстрагируя их по цвету, размеру и форме.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Дидактическая 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домики в форме геометрическ</w:t>
            </w:r>
            <w:r w:rsidRPr="001A7D38">
              <w:rPr>
                <w:rFonts w:ascii="Times New Roman" w:hAnsi="Times New Roman"/>
                <w:sz w:val="28"/>
                <w:szCs w:val="28"/>
              </w:rPr>
              <w:lastRenderedPageBreak/>
              <w:t>их фигур.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 «Следопыт»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Научить расставлять на карте геометрические фигуры, учитывая их форму, размер, цвет и объяснить, почему выбор пал на эти фигуры.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Упражнение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4.«Четвёртый лишний»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тактильное восприятие, внимание, память, мышление, мелкую моторику.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Игра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 «Что пропало?»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Развивать внимание, долговременную и кратковременную память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Занятие-упражнение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 «Карусель»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Развивать воображение, логическое мышление; упражнять в умении различать, называть блоки по цвету, величине и форме. Развивать </w:t>
            </w:r>
            <w:r w:rsidRPr="001A7D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двигательную активность.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Подвижная 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Блоки Дьенеша, обруч с лентами, касса. 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 « Найди и назови»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77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Закреплять умение быстро находить геометрические фи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гуры определенного цвета, формы, размера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Дидактическая 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4.«Поможем Мальвине»</w:t>
            </w:r>
          </w:p>
        </w:tc>
        <w:tc>
          <w:tcPr>
            <w:tcW w:w="2135" w:type="dxa"/>
          </w:tcPr>
          <w:p w:rsidR="00EF4ABD" w:rsidRPr="001A7D38" w:rsidRDefault="00EF4ABD" w:rsidP="00735E4C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память, сообразительность. Активизировать детское воображение. Развивать умение обобщать объекты по трём свойствам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Занятие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Блоки Дьенеша, конверт с письмом, композиция на </w:t>
            </w:r>
            <w:proofErr w:type="spellStart"/>
            <w:r w:rsidRPr="001A7D38">
              <w:rPr>
                <w:rFonts w:ascii="Times New Roman" w:hAnsi="Times New Roman"/>
                <w:sz w:val="28"/>
                <w:szCs w:val="28"/>
              </w:rPr>
              <w:t>ковролине</w:t>
            </w:r>
            <w:proofErr w:type="spellEnd"/>
            <w:r w:rsidRPr="001A7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1.«Заполни квадрат»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Научить упорядочивать объекты  по внешним признакам. Продолжать учить находить закономерность и выбирать недостающий блок.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Занятие-игра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карточки.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 xml:space="preserve">2. «Фотография» 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по памяти выкладывать на плоскости стола </w:t>
            </w:r>
            <w:proofErr w:type="gramStart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proofErr w:type="gramEnd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карточке. 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Упражнение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карточки.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 «Магазин»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находить блоки по заданным параметрам 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Сюжетно-ролевая игра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предметы заменители.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4. «Цыплёнок»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из группы блоков </w:t>
            </w:r>
            <w:proofErr w:type="gramStart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</w:t>
            </w:r>
            <w:r w:rsidRPr="001A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 фантазию.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Упражнение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карточки-коды.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1.«Незнайка и его друзья»</w:t>
            </w:r>
          </w:p>
        </w:tc>
        <w:tc>
          <w:tcPr>
            <w:tcW w:w="2135" w:type="dxa"/>
          </w:tcPr>
          <w:p w:rsidR="00EF4ABD" w:rsidRPr="001A7D38" w:rsidRDefault="00EF4ABD" w:rsidP="00150F61">
            <w:pPr>
              <w:shd w:val="clear" w:color="auto" w:fill="FFFFFF"/>
              <w:spacing w:before="48" w:line="240" w:lineRule="exact"/>
              <w:ind w:left="1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Развивать умение анализировать, сравнивать, 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классифицировать. Развивать логическое мышление, по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буждать детей выполнять задание самостоятельно.</w:t>
            </w:r>
          </w:p>
        </w:tc>
        <w:tc>
          <w:tcPr>
            <w:tcW w:w="1671" w:type="dxa"/>
          </w:tcPr>
          <w:p w:rsidR="00EF4ABD" w:rsidRPr="001A7D38" w:rsidRDefault="00EF4AB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Занятие </w:t>
            </w:r>
          </w:p>
        </w:tc>
        <w:tc>
          <w:tcPr>
            <w:tcW w:w="1916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</w:t>
            </w:r>
            <w:r w:rsidR="00735E4C" w:rsidRPr="001A7D38">
              <w:rPr>
                <w:rFonts w:ascii="Times New Roman" w:hAnsi="Times New Roman"/>
                <w:sz w:val="28"/>
                <w:szCs w:val="28"/>
              </w:rPr>
              <w:t xml:space="preserve"> «На золотом крыльце сидели»</w:t>
            </w:r>
          </w:p>
        </w:tc>
        <w:tc>
          <w:tcPr>
            <w:tcW w:w="2135" w:type="dxa"/>
          </w:tcPr>
          <w:p w:rsidR="00EF4ABD" w:rsidRPr="001A7D38" w:rsidRDefault="00735E4C" w:rsidP="0073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палочками Кюизенера</w:t>
            </w:r>
          </w:p>
        </w:tc>
        <w:tc>
          <w:tcPr>
            <w:tcW w:w="1671" w:type="dxa"/>
          </w:tcPr>
          <w:p w:rsidR="00EF4ABD" w:rsidRPr="001A7D38" w:rsidRDefault="00735E4C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Игра – занятие </w:t>
            </w:r>
          </w:p>
        </w:tc>
        <w:tc>
          <w:tcPr>
            <w:tcW w:w="1916" w:type="dxa"/>
          </w:tcPr>
          <w:p w:rsidR="00EF4ABD" w:rsidRPr="001A7D38" w:rsidRDefault="00735E4C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Палочки Кюизенера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</w:t>
            </w:r>
            <w:r w:rsidR="00E553B1" w:rsidRPr="001A7D38">
              <w:rPr>
                <w:rFonts w:ascii="Times New Roman" w:hAnsi="Times New Roman"/>
                <w:sz w:val="28"/>
                <w:szCs w:val="28"/>
              </w:rPr>
              <w:t xml:space="preserve"> «Выкладываем из палочек»</w:t>
            </w:r>
          </w:p>
        </w:tc>
        <w:tc>
          <w:tcPr>
            <w:tcW w:w="2135" w:type="dxa"/>
          </w:tcPr>
          <w:p w:rsidR="00EF4ABD" w:rsidRPr="001A7D38" w:rsidRDefault="00E553B1" w:rsidP="0028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ориентироваться на плоскости, выкладывать </w:t>
            </w:r>
            <w:r w:rsidR="002871FF" w:rsidRPr="001A7D38">
              <w:rPr>
                <w:rFonts w:ascii="Times New Roman" w:hAnsi="Times New Roman" w:cs="Times New Roman"/>
                <w:sz w:val="28"/>
                <w:szCs w:val="28"/>
              </w:rPr>
              <w:t>путём наложения на образец</w:t>
            </w:r>
          </w:p>
        </w:tc>
        <w:tc>
          <w:tcPr>
            <w:tcW w:w="1671" w:type="dxa"/>
          </w:tcPr>
          <w:p w:rsidR="00EF4ABD" w:rsidRPr="001A7D38" w:rsidRDefault="00E553B1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EF4ABD" w:rsidRPr="001A7D38" w:rsidRDefault="00E553B1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Палочки Кюизенера, альбом стр.№6.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265" w:type="dxa"/>
          </w:tcPr>
          <w:p w:rsidR="00EF4ABD" w:rsidRPr="001A7D38" w:rsidRDefault="00E553B1" w:rsidP="00E5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1.«Собачья семейка»</w:t>
            </w:r>
          </w:p>
        </w:tc>
        <w:tc>
          <w:tcPr>
            <w:tcW w:w="2135" w:type="dxa"/>
          </w:tcPr>
          <w:p w:rsidR="00EF4ABD" w:rsidRPr="001A7D38" w:rsidRDefault="00E553B1" w:rsidP="00E55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анализировать,</w:t>
            </w:r>
            <w:r w:rsidRPr="001A7D38">
              <w:rPr>
                <w:rFonts w:ascii="Times New Roman" w:hAnsi="Times New Roman" w:cs="Times New Roman"/>
              </w:rPr>
              <w:t xml:space="preserve"> </w:t>
            </w: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равнивать, выкладывать по образцу</w:t>
            </w:r>
            <w:r w:rsidR="002871FF" w:rsidRPr="001A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плоскости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EF4ABD" w:rsidRPr="001A7D38" w:rsidRDefault="00E553B1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EF4ABD" w:rsidRPr="001A7D38" w:rsidRDefault="00E553B1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Палочки Кюизенера, альбом стр.15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</w:t>
            </w:r>
            <w:r w:rsidR="002871FF" w:rsidRPr="001A7D38">
              <w:rPr>
                <w:rFonts w:ascii="Times New Roman" w:hAnsi="Times New Roman"/>
                <w:sz w:val="28"/>
                <w:szCs w:val="28"/>
              </w:rPr>
              <w:t xml:space="preserve"> «Аквариум»</w:t>
            </w:r>
          </w:p>
        </w:tc>
        <w:tc>
          <w:tcPr>
            <w:tcW w:w="2135" w:type="dxa"/>
          </w:tcPr>
          <w:p w:rsidR="00EF4ABD" w:rsidRPr="001A7D38" w:rsidRDefault="002871FF" w:rsidP="002871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ориентироваться на плоскости, развивать мышление, фантазию. </w:t>
            </w:r>
          </w:p>
        </w:tc>
        <w:tc>
          <w:tcPr>
            <w:tcW w:w="1671" w:type="dxa"/>
          </w:tcPr>
          <w:p w:rsidR="00EF4ABD" w:rsidRPr="001A7D38" w:rsidRDefault="002871FF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Дидактическая игра</w:t>
            </w:r>
          </w:p>
        </w:tc>
        <w:tc>
          <w:tcPr>
            <w:tcW w:w="1916" w:type="dxa"/>
          </w:tcPr>
          <w:p w:rsidR="00EF4ABD" w:rsidRPr="001A7D38" w:rsidRDefault="002871FF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Палочки Кюизенера, голубой фон (аквариум)</w:t>
            </w:r>
          </w:p>
        </w:tc>
      </w:tr>
      <w:tr w:rsidR="00C74A60" w:rsidRPr="001A7D38" w:rsidTr="00176A7D">
        <w:tc>
          <w:tcPr>
            <w:tcW w:w="44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F4ABD" w:rsidRPr="001A7D38" w:rsidRDefault="00EF4AB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</w:t>
            </w:r>
            <w:r w:rsidR="002871FF" w:rsidRPr="001A7D38">
              <w:rPr>
                <w:rFonts w:ascii="Times New Roman" w:hAnsi="Times New Roman"/>
                <w:sz w:val="28"/>
                <w:szCs w:val="28"/>
              </w:rPr>
              <w:t xml:space="preserve"> «Раз, два, три, четыре,</w:t>
            </w:r>
            <w:r w:rsidR="001A7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1FF" w:rsidRPr="001A7D38">
              <w:rPr>
                <w:rFonts w:ascii="Times New Roman" w:hAnsi="Times New Roman"/>
                <w:sz w:val="28"/>
                <w:szCs w:val="28"/>
              </w:rPr>
              <w:t>пять начинаем мы считать</w:t>
            </w:r>
          </w:p>
        </w:tc>
        <w:tc>
          <w:tcPr>
            <w:tcW w:w="2135" w:type="dxa"/>
          </w:tcPr>
          <w:p w:rsidR="00EF4ABD" w:rsidRPr="001A7D38" w:rsidRDefault="00176A7D" w:rsidP="002871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принципом окраски палочек – «цветные семейки», </w:t>
            </w:r>
            <w:r w:rsidRPr="001A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соотношения цвет-длина-число</w:t>
            </w:r>
          </w:p>
        </w:tc>
        <w:tc>
          <w:tcPr>
            <w:tcW w:w="1671" w:type="dxa"/>
          </w:tcPr>
          <w:p w:rsidR="00EF4ABD" w:rsidRPr="001A7D38" w:rsidRDefault="00176A7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Дидактическая игра - сказка</w:t>
            </w:r>
          </w:p>
        </w:tc>
        <w:tc>
          <w:tcPr>
            <w:tcW w:w="1916" w:type="dxa"/>
          </w:tcPr>
          <w:p w:rsidR="00EF4AB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Палочки Кюизенера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4.«Выложи из палочек»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умение выкладывать, воспроизводить предмет по его контуру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Цветные палочки Кюизенера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  «Совёнок»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Обобщить и уточнить знания детей в умении комбинировать цветные грани различными способами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Чудо – кубики</w:t>
            </w:r>
          </w:p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«Сложи узор»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 «Мальчик»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составлять изображение методом наложения; развивать мышление, способности к анализу и синтезу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Чудо – кубики</w:t>
            </w:r>
          </w:p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«Сложи узор»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3.«Двусторонняя симметрия»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Упражнять в умении строить симметричную половину изображения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Чудо – кубики</w:t>
            </w:r>
          </w:p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«Сложи узор»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4. «</w:t>
            </w:r>
            <w:proofErr w:type="gramStart"/>
            <w:r w:rsidRPr="001A7D38">
              <w:rPr>
                <w:rFonts w:ascii="Times New Roman" w:hAnsi="Times New Roman"/>
                <w:sz w:val="28"/>
                <w:szCs w:val="28"/>
              </w:rPr>
              <w:t>Разноцвет-</w:t>
            </w:r>
            <w:proofErr w:type="spellStart"/>
            <w:r w:rsidRPr="001A7D3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7D38">
              <w:rPr>
                <w:rFonts w:ascii="Times New Roman" w:hAnsi="Times New Roman"/>
                <w:sz w:val="28"/>
                <w:szCs w:val="28"/>
              </w:rPr>
              <w:t xml:space="preserve"> коврик»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умение менять цвета изображения по указанию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Чудо – кубики</w:t>
            </w:r>
          </w:p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«Сложи узор»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265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 «Поле чудес»</w:t>
            </w:r>
          </w:p>
        </w:tc>
        <w:tc>
          <w:tcPr>
            <w:tcW w:w="2135" w:type="dxa"/>
          </w:tcPr>
          <w:p w:rsidR="00176A7D" w:rsidRPr="001A7D38" w:rsidRDefault="00176A7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умение читать кодовые обозначения блоков и описывать блоки с помощью кодов.</w:t>
            </w:r>
          </w:p>
        </w:tc>
        <w:tc>
          <w:tcPr>
            <w:tcW w:w="1671" w:type="dxa"/>
          </w:tcPr>
          <w:p w:rsidR="00176A7D" w:rsidRPr="001A7D38" w:rsidRDefault="00176A7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Игра-занятие</w:t>
            </w:r>
          </w:p>
        </w:tc>
        <w:tc>
          <w:tcPr>
            <w:tcW w:w="1916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95"/>
            </w:tblGrid>
            <w:tr w:rsidR="00176A7D" w:rsidRPr="001A7D38" w:rsidTr="00150F61">
              <w:tc>
                <w:tcPr>
                  <w:tcW w:w="2720" w:type="dxa"/>
                  <w:tcBorders>
                    <w:left w:val="nil"/>
                    <w:bottom w:val="nil"/>
                    <w:right w:val="nil"/>
                  </w:tcBorders>
                </w:tcPr>
                <w:p w:rsidR="00176A7D" w:rsidRPr="001A7D38" w:rsidRDefault="00176A7D" w:rsidP="00150F61">
                  <w:pPr>
                    <w:pStyle w:val="11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7D38">
                    <w:rPr>
                      <w:rFonts w:ascii="Times New Roman" w:hAnsi="Times New Roman"/>
                      <w:sz w:val="28"/>
                      <w:szCs w:val="28"/>
                    </w:rPr>
                    <w:t>Блоки Дьенеша, кодовые карточки, вращающийся барабан «Поле чудес».</w:t>
                  </w:r>
                </w:p>
              </w:tc>
            </w:tr>
          </w:tbl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 «Огонь»</w:t>
            </w:r>
          </w:p>
        </w:tc>
        <w:tc>
          <w:tcPr>
            <w:tcW w:w="2135" w:type="dxa"/>
          </w:tcPr>
          <w:p w:rsidR="00176A7D" w:rsidRPr="001A7D38" w:rsidRDefault="00176A7D" w:rsidP="0049069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выделять из целого части изображения </w:t>
            </w:r>
          </w:p>
        </w:tc>
        <w:tc>
          <w:tcPr>
            <w:tcW w:w="1671" w:type="dxa"/>
          </w:tcPr>
          <w:p w:rsidR="00176A7D" w:rsidRPr="001A7D38" w:rsidRDefault="00176A7D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Чудо – кубики</w:t>
            </w:r>
          </w:p>
          <w:p w:rsidR="00176A7D" w:rsidRPr="001A7D38" w:rsidRDefault="00176A7D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«Сложи узор»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C74A60">
            <w:pPr>
              <w:shd w:val="clear" w:color="auto" w:fill="FFFFFF"/>
              <w:spacing w:befor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74A60" w:rsidRPr="001A7D38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-4"/>
                <w:sz w:val="28"/>
                <w:szCs w:val="28"/>
              </w:rPr>
              <w:t xml:space="preserve">«Пять </w:t>
            </w:r>
            <w:r w:rsidR="00C74A60" w:rsidRPr="001A7D38">
              <w:rPr>
                <w:rFonts w:ascii="Times New Roman" w:eastAsia="Times New Roman" w:hAnsi="Times New Roman" w:cs="Times New Roman"/>
                <w:iCs/>
                <w:smallCaps/>
                <w:color w:val="000000"/>
                <w:spacing w:val="-4"/>
                <w:sz w:val="28"/>
                <w:szCs w:val="28"/>
              </w:rPr>
              <w:lastRenderedPageBreak/>
              <w:t>волшебных сундучков»</w:t>
            </w:r>
          </w:p>
        </w:tc>
        <w:tc>
          <w:tcPr>
            <w:tcW w:w="2135" w:type="dxa"/>
          </w:tcPr>
          <w:p w:rsidR="00176A7D" w:rsidRPr="001A7D38" w:rsidRDefault="00C74A60" w:rsidP="00C74A60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Развивать умение 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анализиро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  <w:t>вать, сравнивать, различать геометрические фигуры, их рас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положение, умение учитывать размер при составлении цепоч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ки. Уточнить знание геометрических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тел: шар, куб</w:t>
            </w:r>
          </w:p>
        </w:tc>
        <w:tc>
          <w:tcPr>
            <w:tcW w:w="1671" w:type="dxa"/>
          </w:tcPr>
          <w:p w:rsidR="00176A7D" w:rsidRPr="001A7D38" w:rsidRDefault="00C74A60" w:rsidP="0049069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Дидактическая игра</w:t>
            </w:r>
          </w:p>
        </w:tc>
        <w:tc>
          <w:tcPr>
            <w:tcW w:w="1916" w:type="dxa"/>
          </w:tcPr>
          <w:p w:rsidR="00176A7D" w:rsidRPr="001A7D38" w:rsidRDefault="00C74A60" w:rsidP="0049069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C74A60">
            <w:pPr>
              <w:shd w:val="clear" w:color="auto" w:fill="FFFFFF"/>
              <w:spacing w:before="202"/>
              <w:ind w:left="24"/>
              <w:jc w:val="center"/>
              <w:rPr>
                <w:rFonts w:ascii="Times New Roman" w:hAnsi="Times New Roman" w:cs="Times New Roman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74A60" w:rsidRPr="001A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r w:rsidR="00C74A60" w:rsidRPr="001A7D3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8"/>
                <w:szCs w:val="28"/>
              </w:rPr>
              <w:t>«Цирк»</w:t>
            </w:r>
          </w:p>
        </w:tc>
        <w:tc>
          <w:tcPr>
            <w:tcW w:w="2135" w:type="dxa"/>
          </w:tcPr>
          <w:p w:rsidR="00176A7D" w:rsidRPr="001A7D38" w:rsidRDefault="00C74A60" w:rsidP="00C74A60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Развивать наблюдательность, логическое мышление, уп</w:t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1A7D3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ражнять в классификации геометрических фигур</w:t>
            </w:r>
          </w:p>
        </w:tc>
        <w:tc>
          <w:tcPr>
            <w:tcW w:w="1671" w:type="dxa"/>
          </w:tcPr>
          <w:p w:rsidR="00176A7D" w:rsidRPr="001A7D38" w:rsidRDefault="00C74A60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Упражнение</w:t>
            </w:r>
          </w:p>
        </w:tc>
        <w:tc>
          <w:tcPr>
            <w:tcW w:w="1916" w:type="dxa"/>
          </w:tcPr>
          <w:p w:rsidR="00176A7D" w:rsidRPr="001A7D38" w:rsidRDefault="00C74A60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38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265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1. «Определи и разложи по цвету»</w:t>
            </w:r>
          </w:p>
        </w:tc>
        <w:tc>
          <w:tcPr>
            <w:tcW w:w="2135" w:type="dxa"/>
          </w:tcPr>
          <w:p w:rsidR="00176A7D" w:rsidRPr="001A7D38" w:rsidRDefault="00176A7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классифицировать и абстрагировать фигуры по цвету. Научить кодировать геометрические фигуры через отрицание.</w:t>
            </w:r>
          </w:p>
        </w:tc>
        <w:tc>
          <w:tcPr>
            <w:tcW w:w="1671" w:type="dxa"/>
          </w:tcPr>
          <w:p w:rsidR="00176A7D" w:rsidRPr="001A7D38" w:rsidRDefault="00176A7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Дидактическая игра</w:t>
            </w:r>
          </w:p>
        </w:tc>
        <w:tc>
          <w:tcPr>
            <w:tcW w:w="1916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обруч.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2.«Восстанавливаем разрушенный город»</w:t>
            </w:r>
          </w:p>
        </w:tc>
        <w:tc>
          <w:tcPr>
            <w:tcW w:w="2135" w:type="dxa"/>
          </w:tcPr>
          <w:p w:rsidR="00176A7D" w:rsidRPr="001A7D38" w:rsidRDefault="00176A7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кодировать геометрические фигуры через отрицание.</w:t>
            </w:r>
          </w:p>
        </w:tc>
        <w:tc>
          <w:tcPr>
            <w:tcW w:w="1671" w:type="dxa"/>
          </w:tcPr>
          <w:p w:rsidR="00176A7D" w:rsidRPr="001A7D38" w:rsidRDefault="00176A7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Дидактическая игра</w:t>
            </w:r>
          </w:p>
        </w:tc>
        <w:tc>
          <w:tcPr>
            <w:tcW w:w="1916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карточки.</w:t>
            </w:r>
          </w:p>
        </w:tc>
      </w:tr>
      <w:tr w:rsidR="00C74A60" w:rsidRPr="001A7D38" w:rsidTr="00176A7D">
        <w:tc>
          <w:tcPr>
            <w:tcW w:w="44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3.«Умники и умницы»</w:t>
            </w:r>
          </w:p>
        </w:tc>
        <w:tc>
          <w:tcPr>
            <w:tcW w:w="2135" w:type="dxa"/>
          </w:tcPr>
          <w:p w:rsidR="00176A7D" w:rsidRPr="001A7D38" w:rsidRDefault="00176A7D" w:rsidP="00150F61">
            <w:pPr>
              <w:shd w:val="clear" w:color="auto" w:fill="FFFFFF"/>
              <w:spacing w:before="144" w:line="240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</w:t>
            </w:r>
            <w:proofErr w:type="gramStart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Pr="001A7D3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за год.</w:t>
            </w:r>
          </w:p>
        </w:tc>
        <w:tc>
          <w:tcPr>
            <w:tcW w:w="1671" w:type="dxa"/>
          </w:tcPr>
          <w:p w:rsidR="00176A7D" w:rsidRPr="001A7D38" w:rsidRDefault="00176A7D" w:rsidP="00150F61">
            <w:pPr>
              <w:shd w:val="clear" w:color="auto" w:fill="FFFFFF"/>
              <w:spacing w:before="154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A7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Викторина </w:t>
            </w:r>
          </w:p>
        </w:tc>
        <w:tc>
          <w:tcPr>
            <w:tcW w:w="1916" w:type="dxa"/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38">
              <w:rPr>
                <w:rFonts w:ascii="Times New Roman" w:hAnsi="Times New Roman"/>
                <w:sz w:val="28"/>
                <w:szCs w:val="28"/>
              </w:rPr>
              <w:t>Блоки Дьенеша, карточки, обручи.</w:t>
            </w:r>
          </w:p>
        </w:tc>
      </w:tr>
      <w:tr w:rsidR="00176A7D" w:rsidRPr="001A7D38" w:rsidTr="00176A7D">
        <w:trPr>
          <w:gridBefore w:val="1"/>
          <w:wBefore w:w="447" w:type="dxa"/>
          <w:trHeight w:val="71"/>
        </w:trPr>
        <w:tc>
          <w:tcPr>
            <w:tcW w:w="3402" w:type="dxa"/>
            <w:gridSpan w:val="2"/>
            <w:vMerge w:val="restart"/>
            <w:tcBorders>
              <w:left w:val="nil"/>
              <w:right w:val="nil"/>
            </w:tcBorders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3"/>
            <w:tcBorders>
              <w:left w:val="nil"/>
              <w:bottom w:val="nil"/>
              <w:right w:val="nil"/>
            </w:tcBorders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7D" w:rsidRPr="001A7D38" w:rsidTr="00176A7D">
        <w:trPr>
          <w:gridBefore w:val="1"/>
          <w:wBefore w:w="447" w:type="dxa"/>
        </w:trPr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A7D" w:rsidRPr="001A7D38" w:rsidRDefault="00176A7D" w:rsidP="00150F6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ABD" w:rsidRPr="001A7D38" w:rsidRDefault="00EF4ABD" w:rsidP="00EF4AB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6F3" w:rsidRPr="001A7D38" w:rsidRDefault="00EF4ABD" w:rsidP="001118F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D3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</w:t>
      </w:r>
    </w:p>
    <w:sectPr w:rsidR="009C06F3" w:rsidRPr="001A7D38" w:rsidSect="00F7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E1F"/>
    <w:multiLevelType w:val="hybridMultilevel"/>
    <w:tmpl w:val="FC4EE3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8079F"/>
    <w:multiLevelType w:val="hybridMultilevel"/>
    <w:tmpl w:val="117AEB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92308"/>
    <w:multiLevelType w:val="hybridMultilevel"/>
    <w:tmpl w:val="10F852BA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49D0EE7"/>
    <w:multiLevelType w:val="hybridMultilevel"/>
    <w:tmpl w:val="B8ECD85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5F64D2"/>
    <w:multiLevelType w:val="hybridMultilevel"/>
    <w:tmpl w:val="10D6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206"/>
    <w:rsid w:val="00031B00"/>
    <w:rsid w:val="00087A5B"/>
    <w:rsid w:val="000953EB"/>
    <w:rsid w:val="001118F6"/>
    <w:rsid w:val="00176A7D"/>
    <w:rsid w:val="001A7D38"/>
    <w:rsid w:val="001B6C2D"/>
    <w:rsid w:val="002871FF"/>
    <w:rsid w:val="002B430C"/>
    <w:rsid w:val="004C14D0"/>
    <w:rsid w:val="00690BB9"/>
    <w:rsid w:val="006E2DD4"/>
    <w:rsid w:val="00735E4C"/>
    <w:rsid w:val="007F771E"/>
    <w:rsid w:val="009C06F3"/>
    <w:rsid w:val="009D6C15"/>
    <w:rsid w:val="00B64206"/>
    <w:rsid w:val="00C74A60"/>
    <w:rsid w:val="00C879AA"/>
    <w:rsid w:val="00E553B1"/>
    <w:rsid w:val="00EF4ABD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B"/>
  </w:style>
  <w:style w:type="paragraph" w:styleId="1">
    <w:name w:val="heading 1"/>
    <w:basedOn w:val="a"/>
    <w:next w:val="a"/>
    <w:link w:val="10"/>
    <w:uiPriority w:val="9"/>
    <w:qFormat/>
    <w:rsid w:val="0028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879AA"/>
    <w:pPr>
      <w:ind w:left="720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EF4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3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A9EC-A7A7-4447-8DB3-DF80C6C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Детский сад</cp:lastModifiedBy>
  <cp:revision>10</cp:revision>
  <dcterms:created xsi:type="dcterms:W3CDTF">2016-11-07T06:27:00Z</dcterms:created>
  <dcterms:modified xsi:type="dcterms:W3CDTF">2016-12-05T00:31:00Z</dcterms:modified>
</cp:coreProperties>
</file>