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27D" w:rsidRPr="0093527D" w:rsidRDefault="00174151" w:rsidP="005F245E">
      <w:pPr>
        <w:tabs>
          <w:tab w:val="right" w:pos="9355"/>
        </w:tabs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548DD4"/>
          <w:sz w:val="48"/>
          <w:szCs w:val="48"/>
          <w:lang w:eastAsia="ru-RU"/>
        </w:rPr>
      </w:pPr>
      <w:r w:rsidRPr="00174151">
        <w:rPr>
          <w:rFonts w:ascii="Times New Roman" w:eastAsia="Times New Roman" w:hAnsi="Times New Roman" w:cs="Times New Roman"/>
          <w:b/>
          <w:noProof/>
          <w:color w:val="548DD4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-748665</wp:posOffset>
            </wp:positionV>
            <wp:extent cx="7686675" cy="10725150"/>
            <wp:effectExtent l="19050" t="0" r="9525" b="0"/>
            <wp:wrapNone/>
            <wp:docPr id="2" name="Рисунок 0" descr="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4151">
        <w:rPr>
          <w:rFonts w:ascii="Times New Roman" w:eastAsia="Times New Roman" w:hAnsi="Times New Roman" w:cs="Times New Roman"/>
          <w:b/>
          <w:noProof/>
          <w:color w:val="548DD4"/>
          <w:sz w:val="48"/>
          <w:szCs w:val="48"/>
          <w:lang w:eastAsia="ru-RU"/>
        </w:rPr>
        <w:t xml:space="preserve"> </w:t>
      </w:r>
      <w:r w:rsidR="005F245E">
        <w:rPr>
          <w:rFonts w:ascii="Times New Roman" w:eastAsia="Times New Roman" w:hAnsi="Times New Roman" w:cs="Times New Roman"/>
          <w:b/>
          <w:noProof/>
          <w:color w:val="548DD4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-120015</wp:posOffset>
            </wp:positionV>
            <wp:extent cx="1562100" cy="2762250"/>
            <wp:effectExtent l="19050" t="0" r="0" b="0"/>
            <wp:wrapTight wrapText="bothSides">
              <wp:wrapPolygon edited="0">
                <wp:start x="-263" y="0"/>
                <wp:lineTo x="-263" y="21451"/>
                <wp:lineTo x="21600" y="21451"/>
                <wp:lineTo x="21600" y="0"/>
                <wp:lineTo x="-263" y="0"/>
              </wp:wrapPolygon>
            </wp:wrapTight>
            <wp:docPr id="4" name="i-main-pic" descr="Картинка 102 из 3813577">
              <a:hlinkClick xmlns:a="http://schemas.openxmlformats.org/drawingml/2006/main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02 из 3813577">
                      <a:hlinkClick r:id="rId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27D" w:rsidRPr="0093527D">
        <w:rPr>
          <w:rFonts w:ascii="Times New Roman" w:eastAsia="Times New Roman" w:hAnsi="Times New Roman" w:cs="Times New Roman"/>
          <w:b/>
          <w:color w:val="548DD4"/>
          <w:sz w:val="48"/>
          <w:szCs w:val="48"/>
          <w:lang w:eastAsia="ru-RU"/>
        </w:rPr>
        <w:t>Консультации для родителей</w:t>
      </w:r>
    </w:p>
    <w:p w:rsidR="0093527D" w:rsidRPr="0093527D" w:rsidRDefault="0093527D" w:rsidP="0093527D">
      <w:pPr>
        <w:keepNext/>
        <w:keepLines/>
        <w:spacing w:before="200" w:after="0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</w:pPr>
      <w:r w:rsidRPr="0093527D">
        <w:rPr>
          <w:rFonts w:ascii="Times New Roman" w:eastAsia="Times New Roman" w:hAnsi="Times New Roman" w:cs="Times New Roman"/>
          <w:b/>
          <w:bCs/>
          <w:i/>
          <w:iCs/>
          <w:color w:val="FF0000"/>
          <w:sz w:val="48"/>
          <w:szCs w:val="48"/>
          <w:lang w:eastAsia="ru-RU"/>
        </w:rPr>
        <w:t>Какие игрушки необходимы детям</w:t>
      </w:r>
      <w:r w:rsidR="005F245E" w:rsidRPr="005F245E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азвитие богатого эмоционального мира ребёнка немыслимо без игрушек. Именно они позволяют ребёнку выразить свои чувства, исследовать окружающий мир, учат общаться и познавать себя. Вспомните свои любимые игрушки! Это не обязательно дорогие и шикарные куклы и машины. У кого-то это невзрачный мишка, переданный по наследству мамой, малюсенький пупсик с огромным количеством немыслимых нарядов из тюля ит.д. Выбор игрушек для ребёнка – очень важное и серьёзное дело. Только сам ребёнок способен выбрать из огромного количества игрушек именно то, что ему необходимо. Этот выбор внутренне обусловлен теми же эмоциональными побудителями, что и  выбор взрослыми друзей и любимых.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У каждого ребёнка должна быть такая игрушка, которой он может пожаловаться, которую поругает и накажет, пожалеет и утешит. Именно она поможет преодолеть ему страх одиночества, когда родители куда-то уйдут, страх темноты, когда выключается свет и надо уснуть, но не в 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одиночестве, а с подружкой-игрушкой. На них иногда злятся, их наказывают и даже ломают, забрасывая в дальний угол, но их вспоминают в минуты детского горя, достают из угла, чинят, дорисовывают стёршиеся глаза и губы, шьют новые наряды, пришивают уши и хвосты.</w:t>
      </w:r>
    </w:p>
    <w:p w:rsidR="0093527D" w:rsidRPr="00596642" w:rsidRDefault="00174151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-2767965</wp:posOffset>
            </wp:positionV>
            <wp:extent cx="7686675" cy="10725150"/>
            <wp:effectExtent l="19050" t="0" r="9525" b="0"/>
            <wp:wrapNone/>
            <wp:docPr id="3" name="Рисунок 0" descr="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Трудно представить, что подобное отношение ребёнок может испытать к роботу - </w:t>
      </w:r>
      <w:proofErr w:type="spellStart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трансформеру</w:t>
      </w:r>
      <w:proofErr w:type="spellEnd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, игрушке "Денди", взмывающему ввысь самолёту, ревущей машине.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"подружки" маленькие мальчики и девочки скорее выберут </w:t>
      </w:r>
      <w:proofErr w:type="spellStart"/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Барби</w:t>
      </w:r>
      <w:proofErr w:type="spellEnd"/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, Мишку, котёнка, зайчонка, то есть существо, очень на человека, близкое ему и понятное. Поэтому, узнав о заветной мечте ребёнка иметь ту или иную игрушку, подумайте сначала, нужна ли она ему.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Несомненно, у ребёнка должен быть определённый набор игрушек, способствующих развитию его чувственного восприятия, мышления, кругозора, позволяющих ему проигрывать реальные и сказочные ситуации, подражать взрослым.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Игрушки из реальной жизни.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Кукольное семейство (может быть и семья  зверюшек), кукольный домик, мебель, посуда, машины, лодка, касса, весы, медицинские и парикмахерские принадлежности, часы, стиральные машины, плиты, телевизоры, мелки и 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доска, счёты, музыкальные инструменты, железные дороги, телефон и т.д.</w:t>
      </w:r>
      <w:proofErr w:type="gramEnd"/>
    </w:p>
    <w:p w:rsidR="0093527D" w:rsidRPr="00596642" w:rsidRDefault="00174151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-1584960</wp:posOffset>
            </wp:positionV>
            <wp:extent cx="7686675" cy="10725150"/>
            <wp:effectExtent l="19050" t="0" r="9525" b="0"/>
            <wp:wrapNone/>
            <wp:docPr id="5" name="Рисунок 0" descr="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27D" w:rsidRPr="00596642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Игрушки, помогающие "выплеснуть" агрессию.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proofErr w:type="gramStart"/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Солдатики, ружья, мячи, надувные груши, подушки, резиновые игрушки, скакалки, кегли, а также дротики для метания и т.д.</w:t>
      </w:r>
      <w:proofErr w:type="gramEnd"/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Игрушки для развития творческой фантазии и самовыражения.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gramStart"/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Кубики, матрёшки, пирамидки, конструкторы, азбуки, настольные игры, разрезные картинки или открытки, краски пластилин, мозаика, наборы для рукоделия, нитки, кусочки ткани, бумага для аппликаций, клей и т.д.</w:t>
      </w:r>
      <w:proofErr w:type="gramEnd"/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При покупке игрушек пользуйтесь простым правилом: игрушки следует выбирать, а не собирать!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Игрушки, какими их представляют себе взрослые, с точки зрения ребёнка никуда не годятся. Великолепные автоматические и полуавтоматические полностью собранные игрушки не могут удовлетворить творческие и эмоциональные потребности ребёнка. Ребёнку нужны такие игрушки, на которых можно отрабатывать, отшлифовывать основные необходимые свойства характера. Для этого автоматические игрушки совершенно не пригодны.</w:t>
      </w:r>
    </w:p>
    <w:p w:rsidR="0093527D" w:rsidRPr="00596642" w:rsidRDefault="00174151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7415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-748665</wp:posOffset>
            </wp:positionV>
            <wp:extent cx="7686675" cy="10725150"/>
            <wp:effectExtent l="19050" t="0" r="9525" b="0"/>
            <wp:wrapNone/>
            <wp:docPr id="6" name="Рисунок 0" descr="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27D"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Игрушки для самых </w:t>
      </w:r>
      <w:proofErr w:type="gramStart"/>
      <w:r w:rsidR="0093527D"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маленьких</w:t>
      </w:r>
      <w:proofErr w:type="gramEnd"/>
      <w:r w:rsidR="0093527D"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прежде всего должны развивать органы чувств: глаза, уши, руки. И пока основная его потребность - чувствовать тепло, первые игрушки малышей должны быть мягкими и тёплыми, тогда они будут полностью соответствовать стремлению малыша всё познать через осязание. Самые лучшие игрушки для маленьких – это те, которые можно кусать. Они должны быть сделаны из мягких материалов – пластмассы, резины, хорошо мыться, быть лёгкими, не иметь удлиненной плоской формы, чтобы, засовывая их в рот, ребёнок не мог подавиться. Окраска игрушек должна быть яркой. Хорошо, если они будут звучащими.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годовалого малыша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интересны и полезны будут пластмассовые пирамидки из 3-4 составляющих колец разного цвета, мисочки разных размеров, вкладывающиеся друг в друга, разноцветные кубики. Манипуляция с этими игрушками не только развивает интеллект ребёнка, но и доставляет удовольствие и радость, когда у малыша что-то получается так же, как у взрослого. Очень полезны игрушки неваляшки.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Для 2-летних детей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очень хороши большой разноцветный мяч, который не закатывается под мебель, 7-8-составные пирамидки, мягкие, пушистые игрушки, которые дети уже 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не тянут в рот, а вот засыпают с ними очень хорошо. Большая пластмассовая машина или коробка уже с этого возраста будет приучать ребёнка к аккуратности, самостоятельности, т.к. в них должны складываться после игры кубики, мячи, резиновые и мягкие игрушки. Хорошо, если уже в этом возрасте у малыша будет своё игровое место в квартире, а у игрушек тоже свой домик.</w:t>
      </w:r>
    </w:p>
    <w:p w:rsidR="0093527D" w:rsidRPr="00596642" w:rsidRDefault="00174151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-3556635</wp:posOffset>
            </wp:positionV>
            <wp:extent cx="7686675" cy="10725150"/>
            <wp:effectExtent l="19050" t="0" r="9525" b="0"/>
            <wp:wrapNone/>
            <wp:docPr id="7" name="Рисунок 0" descr="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27D"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 трём годам</w:t>
      </w:r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набор игрушек расширяется. К ярким, разноцветным, с чёткой формой игрушкам прибавляются простейшие конструкторы, которые малыши собирают вместе </w:t>
      </w:r>
      <w:proofErr w:type="gramStart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со</w:t>
      </w:r>
      <w:proofErr w:type="gramEnd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взрослыми, всегда при этом испытывая удовольствие и восторг от того, что из странных кусочков может получиться замечательная, понятная ребёнку фигура-игрушка. На этом возрастном этапе ребёнок начинает активно включаться в мир реальных жизненных ситуаций, узнаёт, что люди  заняты в жизни работой и имеют разные профессии, сталкиваются с проблемами и находят выход из конфликтов. Поэтому чаще всего ребёнок выбирает сюжеты для ролевых игр из той жизни, которая его окружает. </w:t>
      </w:r>
      <w:proofErr w:type="gramStart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играют в "дочки-матери", "в папу и маму", в "магазин", в "доктора", "детский сад" и.т.п.</w:t>
      </w:r>
      <w:proofErr w:type="gramEnd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Игрушки в этом возрасте увеличиваются в размерах (большая кукла, большой медведь и т.д.). Правильной будет покупка парикмахерских </w:t>
      </w:r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 xml:space="preserve">наборов, чайных и столовых сервизов, принадлежностей доктора Айболита, мебели и других предметов, отображающих различные стороны реальности. Стремление ребёнка жить общей </w:t>
      </w:r>
      <w:proofErr w:type="gramStart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со</w:t>
      </w:r>
      <w:proofErr w:type="gramEnd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взрослыми жизнью свидетельствует о новом этапе в развитии эмоций и социальной адаптации. Основное требование – "бытовые игрушки" должны быть похожи на "оригинал" и быть достаточно прочными.</w:t>
      </w:r>
    </w:p>
    <w:p w:rsidR="0093527D" w:rsidRPr="00596642" w:rsidRDefault="006D7613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-3556635</wp:posOffset>
            </wp:positionV>
            <wp:extent cx="7686675" cy="10725150"/>
            <wp:effectExtent l="19050" t="0" r="9525" b="0"/>
            <wp:wrapNone/>
            <wp:docPr id="8" name="Рисунок 0" descr="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27D"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 четырём годам</w:t>
      </w:r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ролевая игра становится основным видом деятельности ребёнка. Усложняется содержание игры, многие игрушки становятся ненужными, т.к. детская фантазия способна превратить конкретные предметы </w:t>
      </w:r>
      <w:proofErr w:type="gramStart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в</w:t>
      </w:r>
      <w:proofErr w:type="gramEnd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воображаемые. Так, карандаш может стать волшебной палочкой, зелёные листья – деньгами, нарисованные орнаменты на бумаге – коврами в кукольной квартире. Именно поэтому в таком возрасте наибольшую пользу ребёнку принесут не дорогие и бесполезные игрушки, а функциональные, пусть даже сделанные своими руками.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 пяти годам 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крупные игрушки постепенно перестают занимать ребёнка и перемещаются из игровой зоны на кресла, кровати, шкафы. А вот наборы зверушек, солдатиков, кукольных семей завоёвывают интерес и эмоции ребёнка. Появляется большая возможность для проигрывания разных вариантов с одними и теми же 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t>игрушками; у детей развивается фантазия и воображение, мышление перестаёт быть конкретным, а эмоциональный мир обогащается.</w:t>
      </w:r>
    </w:p>
    <w:p w:rsidR="0093527D" w:rsidRPr="00596642" w:rsidRDefault="006D7613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-1979295</wp:posOffset>
            </wp:positionV>
            <wp:extent cx="7686675" cy="10725150"/>
            <wp:effectExtent l="19050" t="0" r="9525" b="0"/>
            <wp:wrapNone/>
            <wp:docPr id="9" name="Рисунок 0" descr="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27D"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Шестилетнему ребёнку</w:t>
      </w:r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полезнее и интереснее не статичные и конкретные игрушки – он будет рад необычному конструктору, моделям кораблей и самолётов, красивым фломастерам и занимательной настольной игре, разборному </w:t>
      </w:r>
      <w:proofErr w:type="spellStart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роботу-трансформеру</w:t>
      </w:r>
      <w:proofErr w:type="spellEnd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, набору для шитья и вязания. Детям очень нравятся игрушки, сделанные собственными руками, особенно, если они становятся полезными для других. Дети любят в этом возрасте делать игрушки-подарки (кухонные прихватки, салфетки, украшения). Радость и гордость вызывает в ребёнке тот факт, что он умеет делать добро окружающим и любимым людям. Поэтому любое желание ребёнка что-то смастерить, сшить, склеить и кому-то подарить </w:t>
      </w:r>
      <w:proofErr w:type="gramStart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должно</w:t>
      </w:r>
      <w:proofErr w:type="gramEnd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приветствоваться родителями, если они хотят развить в ребёнке трудолюбие, усидчивость и желание что-то в жизни давать другим. Игрушечные магазины уходят на второй план, а наибольший интерес у детей вызывают прилавки с канцелярскими принадлежностями, строительными материалами, нитками и пуговицами. Ребёнок сам готовит себя к смене вида деятельности и школьному обучению.</w:t>
      </w:r>
    </w:p>
    <w:p w:rsidR="0093527D" w:rsidRPr="00596642" w:rsidRDefault="006D7613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D7613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-1184910</wp:posOffset>
            </wp:positionH>
            <wp:positionV relativeFrom="paragraph">
              <wp:posOffset>-748665</wp:posOffset>
            </wp:positionV>
            <wp:extent cx="7686675" cy="10725150"/>
            <wp:effectExtent l="19050" t="0" r="9525" b="0"/>
            <wp:wrapNone/>
            <wp:docPr id="10" name="Рисунок 0" descr="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 дальнейшем ребёнок сам сделает "инвентаризацию" своих игрушек. Никогда не заставляйте ребёнка своими руками выкидывать сломанные или устаревшие игрушки! Для него это символы его развития, с каждой связаны положительные эмоции и переживания. Это его детские воспоминания, это его друзья. </w:t>
      </w:r>
      <w:proofErr w:type="gramStart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Намного психологически</w:t>
      </w:r>
      <w:proofErr w:type="gramEnd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proofErr w:type="spellStart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экологичнее</w:t>
      </w:r>
      <w:proofErr w:type="spellEnd"/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  отремонтировать их и отдать другим детям, подарить детскому саду, ребёнку, которому не повезло и родители не покупают ему игрушек. 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В школьном возрасте</w:t>
      </w: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дети учатся играть без игрушек. Им всё больше начинают нравиться подвижные игры со сверстниками с помощью мячей, скакалок, черепков, ножичков и т.д. В играх ребёнок учится выигрывать и проигрывать, подчинятся правилам, признавать выигрыш другого ребёнка, общаться и работать совместно с взрослыми и сверстниками.</w:t>
      </w:r>
    </w:p>
    <w:p w:rsidR="0093527D" w:rsidRPr="00596642" w:rsidRDefault="0093527D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Помните, что все, кроме любимой игрушки, надо периодически менять и обновлять. Если вы заметили, что малыш долго не берёт в руки какую-то игрушку, значит, она ему сейчас просто не нужна. Спрячьте её подальше, а через некоторое время, её появление вызовет новый эмоциональный или познавательный интерес у ребёнка.</w:t>
      </w:r>
    </w:p>
    <w:p w:rsidR="0093527D" w:rsidRPr="00596642" w:rsidRDefault="006D7613" w:rsidP="0093527D">
      <w:pP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D7613">
        <w:rPr>
          <w:rFonts w:ascii="Times New Roman" w:eastAsia="Times New Roman" w:hAnsi="Times New Roman" w:cs="Times New Roman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-748665</wp:posOffset>
            </wp:positionV>
            <wp:extent cx="7686675" cy="10725150"/>
            <wp:effectExtent l="19050" t="0" r="9525" b="0"/>
            <wp:wrapNone/>
            <wp:docPr id="11" name="Рисунок 0" descr="1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3)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527D"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И ещё один совет. Не водите ребёнка слишком часто в игрушечный магазин  с множеством соблазнительных, но очень дорогих игрушек. Сколько слёз и страданий малышей видели сидящие на прилавках новомодные куклы, машины и звери! Эти переживания, когда ребёнок не может получить то, что очень хочется, ему совсем не нужны. Только, когда вы сами готовы подарить ребёнку радость, ведите его в магазин и делайте ему праздник.</w:t>
      </w:r>
    </w:p>
    <w:p w:rsidR="00174151" w:rsidRPr="00174151" w:rsidRDefault="0093527D" w:rsidP="00174151">
      <w:pPr>
        <w:pBdr>
          <w:bottom w:val="single" w:sz="12" w:space="1" w:color="auto"/>
        </w:pBdr>
        <w:spacing w:before="75" w:after="75" w:line="360" w:lineRule="auto"/>
        <w:ind w:firstLine="18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596642">
        <w:rPr>
          <w:rFonts w:ascii="Times New Roman" w:eastAsia="Times New Roman" w:hAnsi="Times New Roman" w:cs="Times New Roman"/>
          <w:sz w:val="36"/>
          <w:szCs w:val="36"/>
          <w:lang w:eastAsia="ru-RU"/>
        </w:rPr>
        <w:t>Есть поговорка "Нельзя всю жизнь в игрушки играть". Это правда, но согласитесь, взрослые, как иногда приятно получить смешной сувенир от приятного человека! Дарите своим детям радость не только в дни рождения и в Новый год, но и про</w:t>
      </w:r>
      <w:r w:rsidR="00174151">
        <w:rPr>
          <w:rFonts w:ascii="Times New Roman" w:eastAsia="Times New Roman" w:hAnsi="Times New Roman" w:cs="Times New Roman"/>
          <w:sz w:val="36"/>
          <w:szCs w:val="36"/>
          <w:lang w:eastAsia="ru-RU"/>
        </w:rPr>
        <w:t>сто так, от хорошего настроения.</w:t>
      </w:r>
    </w:p>
    <w:sectPr w:rsidR="00174151" w:rsidRPr="00174151" w:rsidSect="0017415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F68F2"/>
    <w:multiLevelType w:val="multilevel"/>
    <w:tmpl w:val="C5480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527D"/>
    <w:rsid w:val="00174151"/>
    <w:rsid w:val="00381712"/>
    <w:rsid w:val="003F17C9"/>
    <w:rsid w:val="00596CF4"/>
    <w:rsid w:val="005F245E"/>
    <w:rsid w:val="006D7613"/>
    <w:rsid w:val="0093527D"/>
    <w:rsid w:val="009F7729"/>
    <w:rsid w:val="00B11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2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1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tihi.ru/pics/2009/12/15/5950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tihi.ru/pics/2009/12/15/5950.jpg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1436</Words>
  <Characters>8187</Characters>
  <Application>Microsoft Office Word</Application>
  <DocSecurity>0</DocSecurity>
  <Lines>68</Lines>
  <Paragraphs>19</Paragraphs>
  <ScaleCrop>false</ScaleCrop>
  <Company/>
  <LinksUpToDate>false</LinksUpToDate>
  <CharactersWithSpaces>9604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Валюня</dc:creator>
  <cp:lastModifiedBy>Валюня</cp:lastModifiedBy>
  <cp:revision>5</cp:revision>
  <dcterms:created xsi:type="dcterms:W3CDTF">2015-04-26T09:30:00Z</dcterms:created>
  <dcterms:modified xsi:type="dcterms:W3CDTF">2015-06-03T11:27:00Z</dcterms:modified>
</cp:coreProperties>
</file>