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C" w:rsidRPr="002E0554" w:rsidRDefault="002E0554" w:rsidP="000C6BDE">
      <w:pPr>
        <w:shd w:val="clear" w:color="auto" w:fill="FFFFFF"/>
        <w:spacing w:after="150" w:line="240" w:lineRule="auto"/>
        <w:jc w:val="center"/>
        <w:outlineLvl w:val="1"/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67F5509" wp14:editId="2DEE04AD">
            <wp:simplePos x="0" y="0"/>
            <wp:positionH relativeFrom="column">
              <wp:posOffset>-394335</wp:posOffset>
            </wp:positionH>
            <wp:positionV relativeFrom="paragraph">
              <wp:posOffset>645160</wp:posOffset>
            </wp:positionV>
            <wp:extent cx="1779905" cy="1628775"/>
            <wp:effectExtent l="0" t="0" r="0" b="0"/>
            <wp:wrapNone/>
            <wp:docPr id="1" name="Рисунок 1" descr="C:\Users\Детский сад\Desktop\136789986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367899868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78" w:rsidRPr="002E0554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Консультация для родителей: «</w:t>
      </w:r>
      <w:r w:rsidR="00202C6C" w:rsidRPr="002E0554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Игры с палочками Кюизенера</w:t>
      </w:r>
      <w:r w:rsidR="00BF0178" w:rsidRPr="002E0554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»</w:t>
      </w:r>
      <w:r w:rsidR="00912880" w:rsidRPr="002E0554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ru-RU"/>
        </w:rPr>
        <w:t>.</w:t>
      </w:r>
    </w:p>
    <w:p w:rsidR="002E0554" w:rsidRPr="002E0554" w:rsidRDefault="002E0554" w:rsidP="002E0554">
      <w:pPr>
        <w:shd w:val="clear" w:color="auto" w:fill="FFFFFF"/>
        <w:spacing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Бельгийский учитель начальной школы </w:t>
      </w:r>
      <w:r w:rsidR="00202C6C"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Джордж </w:t>
      </w: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    </w:t>
      </w:r>
    </w:p>
    <w:p w:rsidR="002E0554" w:rsidRDefault="00202C6C" w:rsidP="002E0554">
      <w:pPr>
        <w:shd w:val="clear" w:color="auto" w:fill="FFFFFF"/>
        <w:spacing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Кюизинер</w:t>
      </w:r>
      <w:proofErr w:type="spellEnd"/>
      <w:r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 (1891-1976)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разработал универсальный </w:t>
      </w:r>
    </w:p>
    <w:p w:rsidR="002E0554" w:rsidRDefault="002E0554" w:rsidP="002E0554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</w:p>
    <w:p w:rsidR="002E0554" w:rsidRDefault="002E0554" w:rsidP="002E0554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математических способностей. В 1952 году он </w:t>
      </w:r>
    </w:p>
    <w:p w:rsidR="002E0554" w:rsidRDefault="002E0554" w:rsidP="002E0554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опубликовал книгу "Числа и цвета", посвященную </w:t>
      </w:r>
    </w:p>
    <w:p w:rsidR="00202C6C" w:rsidRPr="000C6BDE" w:rsidRDefault="002E0554" w:rsidP="002E0554">
      <w:pPr>
        <w:shd w:val="clear" w:color="auto" w:fill="FFFFFF"/>
        <w:spacing w:after="75" w:line="270" w:lineRule="atLeast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учебному пособию.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Палочки Кюизенера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набор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палочек, которые еще называют «числа в цвете», "цветными палочками", "цветными числами", "цветными л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инеечками". П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алочки одной длины выполнены в одном цвете и обозначают определенное число. Чем больше длина палочки, тем большее чис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ловое значение она выражает.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Кюизенера, в основном, предназначаются для занятий с  детьми от 1 года до </w:t>
      </w:r>
      <w:r w:rsidRPr="000C6BDE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hyperlink r:id="rId8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</w:t>
        </w:r>
      </w:hyperlink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="002E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Игров</w:t>
      </w:r>
      <w:r w:rsidR="00BF017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ые задачи цве</w:t>
      </w:r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тных палочек</w:t>
      </w:r>
      <w:r w:rsidR="009D3D96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</w:p>
    <w:p w:rsidR="00202C6C" w:rsidRPr="000C6BDE" w:rsidRDefault="00BF0178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  палочки Кюизенера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202C6C" w:rsidRPr="000C6BDE" w:rsidRDefault="00202C6C" w:rsidP="00202C6C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54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На начальном этапе занятий  палочки Кюизенера</w:t>
      </w:r>
      <w:r w:rsidRPr="000C6BD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игровой  материал</w:t>
      </w:r>
      <w:r w:rsidRPr="000C6BD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играют с ними, как с обычными кубиками, палочками, </w:t>
      </w:r>
      <w:hyperlink r:id="rId9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конструктором</w:t>
        </w:r>
      </w:hyperlink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ходу игр и занятий, знакомясь с цветами, размерами и формами.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554">
        <w:rPr>
          <w:rFonts w:ascii="Times New Roman" w:eastAsia="Times New Roman" w:hAnsi="Times New Roman" w:cs="Times New Roman"/>
          <w:b/>
          <w:iCs/>
          <w:color w:val="0000CC"/>
          <w:sz w:val="28"/>
          <w:szCs w:val="28"/>
          <w:lang w:eastAsia="ru-RU"/>
        </w:rPr>
        <w:t>На втором этапе</w:t>
      </w:r>
      <w:r w:rsidRPr="000C6BDE">
        <w:rPr>
          <w:rFonts w:ascii="Times New Roman" w:eastAsia="Times New Roman" w:hAnsi="Times New Roman" w:cs="Times New Roman"/>
          <w:i/>
          <w:iCs/>
          <w:color w:val="0000CC"/>
          <w:sz w:val="28"/>
          <w:szCs w:val="28"/>
          <w:lang w:eastAsia="ru-RU"/>
        </w:rPr>
        <w:t>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 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Игры  и занятия с  палочками Кюизенера</w:t>
      </w:r>
      <w:r w:rsidR="009D3D96" w:rsidRPr="000C6BDE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: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  с палочками. Вместе с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рассмотрите, переберите, потрогайте все палочки, расскажите какого они цвета, длины.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Раскладываем палочки по цвету, длине.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"Найди палочку того же цвета, что и у меня. Какого они цвета?"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"Положи столько же палочек, сколько и у меня".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"Выложи палочки,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чередуя их по цвету: красная,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лтая, красная,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лтая" (в дальнейшем алгоритм усложняется).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выкладывает палочки, следуя вашим инструкциям: "Положи красную палочку на сто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справа положи синюю, снизу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лтую</w:t>
      </w:r>
      <w:proofErr w:type="gramStart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т.д.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несколько счё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па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лочек Кюизенера, предложите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запомнить, а потом, пока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видит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спрячьте одну из палочек.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догадаться, какая палочка исчезла.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палочек, предложите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запомнить их взаиморасположение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поменяйте их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местами. Малышу надо вернуть всё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Разложите палочки на 2 кучки: в одной 10 штук, а в другой 2. Спросите, где палочек больше.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Попросите найти 2 абсолютно одинаковые палочки Кюизенера. Спросите: "Какие они по длине? Какого они цвета?"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несколько пар оди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наковых палочек и попросите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«поставить палочки парами».</w:t>
      </w:r>
    </w:p>
    <w:p w:rsidR="00202C6C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строить из палочек, как из </w:t>
      </w:r>
      <w:hyperlink r:id="rId10" w:tgtFrame="_blank" w:history="1">
        <w:r w:rsidRPr="000C6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конструктора</w:t>
        </w:r>
      </w:hyperlink>
      <w:r w:rsidRPr="000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мные постройки: колодцы, башенки, избушки и т.п.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"Возьми в руку палочки. Посчитай, сколько палочек у тебя в руке".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перед ребё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несколько палочек Кюизенера и спросите: «Какая самая длинная? Какая самая короткая?»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перед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две палочки: "Какая палочка длиннее? Какая короче?" Наложите эти палочки друг на друга, подровняв концы, и проверьте.</w:t>
      </w:r>
    </w:p>
    <w:p w:rsidR="009D3D96" w:rsidRPr="000C6BDE" w:rsidRDefault="00BF0178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"Найди любую палочку, которая короче синей, длиннее красной".</w:t>
      </w:r>
    </w:p>
    <w:p w:rsidR="00202C6C" w:rsidRPr="000C6BDE" w:rsidRDefault="00BF0178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Выкладываем лесенку из 10 палочек Кюизенера от </w:t>
      </w:r>
      <w:proofErr w:type="gramStart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меньшей</w:t>
      </w:r>
      <w:proofErr w:type="gramEnd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202C6C" w:rsidRPr="000C6BDE" w:rsidRDefault="00BF0178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Выкладываем лесен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пропуская по 1 палочке.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найти место для недостающих палочек.</w:t>
      </w:r>
    </w:p>
    <w:p w:rsidR="00202C6C" w:rsidRPr="000C6BDE" w:rsidRDefault="00BF0178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</w:t>
      </w:r>
      <w:proofErr w:type="gramEnd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слева от желтого. Какой вагон тут самый короткий, самый длинный? Какие ваг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длиннее 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лтого, короче синего.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"Положи синюю палочку </w:t>
      </w:r>
      <w:proofErr w:type="gramStart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и желтой, а оранжевую слева от красной, розовую слева от красной".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"Назови все палочки длиннее красной, короче синей", - и т.д.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23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"У меня в руках палочка чуть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-чуть длиннее голубой, угадай её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цвет".</w:t>
      </w:r>
    </w:p>
    <w:p w:rsidR="00912880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02C6C" w:rsidRPr="000C6BDE" w:rsidRDefault="009D3D96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число, а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нужно будет найти соответствующую палочку Кюизенера  (1 - белая, 2 - розовая и т.д.). И наоборот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показываете палочку, а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называет нужное число. Тут же можно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выкладывать карточки с изображё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на них точками или цифрами.</w:t>
      </w:r>
    </w:p>
    <w:p w:rsidR="009D3D96" w:rsidRPr="000C6BDE" w:rsidRDefault="009D3D96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нескольких одинаковых палочек нужно составить  </w:t>
      </w:r>
      <w:proofErr w:type="gramStart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 длине, как оранжевая.</w:t>
      </w:r>
    </w:p>
    <w:p w:rsidR="00202C6C" w:rsidRPr="000C6BDE" w:rsidRDefault="009D3D96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нескольких палочек нужно составить </w:t>
      </w:r>
      <w:proofErr w:type="gramStart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 длине, как бордовая, оранжевая.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белых палочек уложится в синей палочке?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"Выложи из двух белых палочек одну, а рядом положи соответствующую их длине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палочку (розовую). Теперь кладё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три белых палочки – им соответствует </w:t>
      </w:r>
      <w:proofErr w:type="gramStart"/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gramEnd"/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-  и т.д.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лежит белая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палочка Кюизенера. Какую палочку надо добавить, чтобы она стала по длине, как красная.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палочек можно составить число 5? (разные способы)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сколько голубая палочка длиннее </w:t>
      </w:r>
      <w:proofErr w:type="gramStart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розовой</w:t>
      </w:r>
      <w:proofErr w:type="gramEnd"/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</w:p>
    <w:p w:rsidR="00202C6C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31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помощью оранжевой палочки нужно измерить длину книги, карандаша и т.п.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Положите паралле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друг другу три бордовые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палочки Кюизенера, а справа четыре такого же цвета. Спрос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какая фигура шире, а какая 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уже.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9D3D96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Строим из палочек Кюизенера  пирамидку и определяем, какая палочка в самом низу, какая в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верху, какая между голубой и жё</w:t>
      </w:r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лтой, </w:t>
      </w:r>
      <w:proofErr w:type="gramStart"/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="009D3D96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синей, над розовой, какая палочка ниже: бордовая или синяя.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"Составь два поезда. Первый из розовой и фиолетовой, а второй из голубой и красной".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"Один поезд состоит из голубой и красной палочки. Из белых палочек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поезд длиннее имеющегося на 1 вагон".</w:t>
      </w:r>
    </w:p>
    <w:p w:rsidR="00202C6C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37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 закрытыми глазами возьми любую палочку из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коробки, посмотри на неё и назови её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цвет" (позже можно определять цвет палочек даже с  закрытыми глазами).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202C6C" w:rsidRPr="000C6BDE" w:rsidRDefault="00202C6C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 закрытыми глазами найди 2 палочки разно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длины. Если одна из палочек жё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лтая, то можешь определить цвет другой палочки?"</w:t>
      </w: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"Составь из палочек каждое из чисел от 11 до 20".</w:t>
      </w:r>
    </w:p>
    <w:p w:rsidR="00912880" w:rsidRDefault="00912880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BDE" w:rsidRPr="000C6BDE" w:rsidRDefault="000C6BDE" w:rsidP="002E0554">
      <w:pPr>
        <w:shd w:val="clear" w:color="auto" w:fill="FFFFFF"/>
        <w:spacing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Выложите четыре белые счё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палочки Кюизенера, чтобы получился квадрат. На основе этого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квадрата можно познакомить ребё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долями и дроб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 Покажи одну часть из четырё</w:t>
      </w:r>
      <w:r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две части из четырех. Что больше - ¼ или 2/4?</w:t>
      </w:r>
    </w:p>
    <w:p w:rsidR="00202C6C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Выложите из палочек Кю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изенера фигуру, и попросите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сделать такую же (в дальнейшем свою фигуру </w:t>
      </w:r>
      <w:r w:rsidR="00BF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прикрывать от ребё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листом бумаги).</w:t>
      </w:r>
    </w:p>
    <w:p w:rsidR="00202C6C" w:rsidRPr="000C6BDE" w:rsidRDefault="000C6BDE" w:rsidP="002E0554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E61559" w:rsidRPr="000C6BDE" w:rsidRDefault="000C6BDE" w:rsidP="002E0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палочек можно строить лабиринты, какие-то замысловатые узоры, коврики, фигурки.</w:t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2C6C" w:rsidRPr="000C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1552" behindDoc="0" locked="0" layoutInCell="1" allowOverlap="0" wp14:anchorId="00832EFA" wp14:editId="43ADEBE9">
            <wp:simplePos x="0" y="0"/>
            <wp:positionH relativeFrom="column">
              <wp:posOffset>2672715</wp:posOffset>
            </wp:positionH>
            <wp:positionV relativeFrom="line">
              <wp:posOffset>481965</wp:posOffset>
            </wp:positionV>
            <wp:extent cx="3076575" cy="3086100"/>
            <wp:effectExtent l="19050" t="0" r="9525" b="0"/>
            <wp:wrapSquare wrapText="bothSides"/>
            <wp:docPr id="13" name="Рисунок 4" descr="http://shkola7gnomov.ru/upload/image/s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stu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47625" distR="47625" simplePos="0" relativeHeight="251673600" behindDoc="0" locked="0" layoutInCell="1" allowOverlap="0" wp14:anchorId="0240213E" wp14:editId="7147ED0F">
            <wp:simplePos x="0" y="0"/>
            <wp:positionH relativeFrom="column">
              <wp:posOffset>-184785</wp:posOffset>
            </wp:positionH>
            <wp:positionV relativeFrom="line">
              <wp:posOffset>834390</wp:posOffset>
            </wp:positionV>
            <wp:extent cx="2533650" cy="1885950"/>
            <wp:effectExtent l="19050" t="0" r="0" b="0"/>
            <wp:wrapSquare wrapText="bothSides"/>
            <wp:docPr id="17" name="Рисунок 5" descr="http://shkola7gnomov.ru/upload/image/01lab9km5125129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01lab9km512512907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559" w:rsidRPr="000C6BDE" w:rsidSect="002E0554">
      <w:footerReference w:type="default" r:id="rId13"/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AF" w:rsidRDefault="007E47AF" w:rsidP="00912880">
      <w:pPr>
        <w:spacing w:after="0" w:line="240" w:lineRule="auto"/>
      </w:pPr>
      <w:r>
        <w:separator/>
      </w:r>
    </w:p>
  </w:endnote>
  <w:endnote w:type="continuationSeparator" w:id="0">
    <w:p w:rsidR="007E47AF" w:rsidRDefault="007E47AF" w:rsidP="009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954"/>
      <w:docPartObj>
        <w:docPartGallery w:val="Page Numbers (Bottom of Page)"/>
        <w:docPartUnique/>
      </w:docPartObj>
    </w:sdtPr>
    <w:sdtEndPr/>
    <w:sdtContent>
      <w:p w:rsidR="00912880" w:rsidRDefault="007E47AF">
        <w:pPr>
          <w:pStyle w:val="a6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912880" w:rsidRDefault="007E47AF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E0554" w:rsidRPr="002E055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AF" w:rsidRDefault="007E47AF" w:rsidP="00912880">
      <w:pPr>
        <w:spacing w:after="0" w:line="240" w:lineRule="auto"/>
      </w:pPr>
      <w:r>
        <w:separator/>
      </w:r>
    </w:p>
  </w:footnote>
  <w:footnote w:type="continuationSeparator" w:id="0">
    <w:p w:rsidR="007E47AF" w:rsidRDefault="007E47AF" w:rsidP="0091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C6C"/>
    <w:rsid w:val="000C6BDE"/>
    <w:rsid w:val="00202C6C"/>
    <w:rsid w:val="002E0554"/>
    <w:rsid w:val="004C5418"/>
    <w:rsid w:val="007E47AF"/>
    <w:rsid w:val="00912880"/>
    <w:rsid w:val="009D3D96"/>
    <w:rsid w:val="00BF0178"/>
    <w:rsid w:val="00E61559"/>
    <w:rsid w:val="00F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2880"/>
  </w:style>
  <w:style w:type="paragraph" w:styleId="a6">
    <w:name w:val="footer"/>
    <w:basedOn w:val="a"/>
    <w:link w:val="a7"/>
    <w:uiPriority w:val="99"/>
    <w:unhideWhenUsed/>
    <w:rsid w:val="0091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880"/>
  </w:style>
  <w:style w:type="paragraph" w:styleId="a8">
    <w:name w:val="Balloon Text"/>
    <w:basedOn w:val="a"/>
    <w:link w:val="a9"/>
    <w:uiPriority w:val="99"/>
    <w:semiHidden/>
    <w:unhideWhenUsed/>
    <w:rsid w:val="002E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idsto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eloshag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5</cp:revision>
  <dcterms:created xsi:type="dcterms:W3CDTF">2014-04-28T05:48:00Z</dcterms:created>
  <dcterms:modified xsi:type="dcterms:W3CDTF">2015-03-19T00:49:00Z</dcterms:modified>
</cp:coreProperties>
</file>