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AD" w:rsidRDefault="00D64F40" w:rsidP="00061BAD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-413385</wp:posOffset>
            </wp:positionH>
            <wp:positionV relativeFrom="margin">
              <wp:posOffset>-81915</wp:posOffset>
            </wp:positionV>
            <wp:extent cx="3038475" cy="3714750"/>
            <wp:effectExtent l="19050" t="0" r="9525" b="0"/>
            <wp:wrapSquare wrapText="bothSides"/>
            <wp:docPr id="1" name="Рисунок 0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BAD" w:rsidRPr="00061BAD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  <w:lang w:eastAsia="ru-RU"/>
        </w:rPr>
        <w:t>Консультация</w:t>
      </w:r>
    </w:p>
    <w:p w:rsidR="00061BAD" w:rsidRPr="00061BAD" w:rsidRDefault="00061BAD" w:rsidP="00061BAD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  <w:lang w:eastAsia="ru-RU"/>
        </w:rPr>
      </w:pPr>
      <w:r w:rsidRPr="00061BAD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  <w:lang w:eastAsia="ru-RU"/>
        </w:rPr>
        <w:t>"Если ребёнка ужалила пчела"</w:t>
      </w:r>
    </w:p>
    <w:p w:rsidR="00061BAD" w:rsidRDefault="00061BAD" w:rsidP="00061BAD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Пчёлы и осы составляют обширную группу отряда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перепончатокрылых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Контакты детей с пчёлами и осами происходят чаще, чем с другими ядовитыми животными. При поражении острое оружие с силой вонзается в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кожу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токсин проникает в кровь пострадавшего. Уколы наносят только самки.</w:t>
      </w:r>
    </w:p>
    <w:p w:rsidR="00061BAD" w:rsidRDefault="00061BAD" w:rsidP="00061BAD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Единичные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ужаления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пчёл  здоровые люди переносят легко. Они, как правило, вызывают местную реакцию. Кожа краснеет, появляется припухлость, ощущается сильная болезненность, жжение, зуд. Однако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сильную токсическую реакцию вызывают даже одиночные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ужаления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голову, кровеносный сосуд, в полость рта. При этом появляются головокружение, головная боль, тошнота, слабость. Иногда отмечается рвота, повышение температуры тела, обморок. Есть дети особо чувствительные к яду перепончатокрылых насекомых. Помимо обычных реакций, у них при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повторном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ужалении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возникают крапивница,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слезоточение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 обильные выделения из носа. В тяжёлых случаях возможен отёк гортани – осложнение, требующее экстренной медицинской помощи.</w:t>
      </w:r>
    </w:p>
    <w:p w:rsidR="00061BAD" w:rsidRDefault="00D64F40" w:rsidP="00061BAD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2358390</wp:posOffset>
            </wp:positionH>
            <wp:positionV relativeFrom="margin">
              <wp:posOffset>2718435</wp:posOffset>
            </wp:positionV>
            <wp:extent cx="3351530" cy="3362325"/>
            <wp:effectExtent l="19050" t="0" r="1270" b="0"/>
            <wp:wrapTight wrapText="bothSides">
              <wp:wrapPolygon edited="0">
                <wp:start x="491" y="0"/>
                <wp:lineTo x="-123" y="857"/>
                <wp:lineTo x="-123" y="19581"/>
                <wp:lineTo x="123" y="21539"/>
                <wp:lineTo x="491" y="21539"/>
                <wp:lineTo x="20994" y="21539"/>
                <wp:lineTo x="21363" y="21539"/>
                <wp:lineTo x="21608" y="20682"/>
                <wp:lineTo x="21608" y="857"/>
                <wp:lineTo x="21363" y="122"/>
                <wp:lineTo x="20994" y="0"/>
                <wp:lineTo x="491" y="0"/>
              </wp:wrapPolygon>
            </wp:wrapTight>
            <wp:docPr id="2" name="Рисунок 1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1530" cy="3362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61BA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Частота возникновения аллергических реакций на </w:t>
      </w:r>
      <w:proofErr w:type="spellStart"/>
      <w:r w:rsidR="00061BAD">
        <w:rPr>
          <w:rFonts w:ascii="Times New Roman" w:eastAsia="Times New Roman" w:hAnsi="Times New Roman" w:cs="Times New Roman"/>
          <w:sz w:val="36"/>
          <w:szCs w:val="36"/>
          <w:lang w:eastAsia="ru-RU"/>
        </w:rPr>
        <w:t>ужаления</w:t>
      </w:r>
      <w:proofErr w:type="spellEnd"/>
      <w:r w:rsidR="00061BA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осами и пчёлами очень велика. У чувствительных детей резкая реакция может развиться в ответ на одно </w:t>
      </w:r>
      <w:proofErr w:type="spellStart"/>
      <w:r w:rsidR="00061BAD">
        <w:rPr>
          <w:rFonts w:ascii="Times New Roman" w:eastAsia="Times New Roman" w:hAnsi="Times New Roman" w:cs="Times New Roman"/>
          <w:sz w:val="36"/>
          <w:szCs w:val="36"/>
          <w:lang w:eastAsia="ru-RU"/>
        </w:rPr>
        <w:t>ужаление</w:t>
      </w:r>
      <w:proofErr w:type="spellEnd"/>
      <w:r w:rsidR="00061BA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Следует заметить, что </w:t>
      </w:r>
      <w:proofErr w:type="spellStart"/>
      <w:r w:rsidR="00061BAD">
        <w:rPr>
          <w:rFonts w:ascii="Times New Roman" w:eastAsia="Times New Roman" w:hAnsi="Times New Roman" w:cs="Times New Roman"/>
          <w:sz w:val="36"/>
          <w:szCs w:val="36"/>
          <w:lang w:eastAsia="ru-RU"/>
        </w:rPr>
        <w:t>ужаления</w:t>
      </w:r>
      <w:proofErr w:type="spellEnd"/>
      <w:r w:rsidR="00061BA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пчёлами более тяжелы, чем укусы ос и шмелей, так как первые оставляют в ранке жало с ядовитой железой. </w:t>
      </w:r>
    </w:p>
    <w:p w:rsidR="00061BAD" w:rsidRDefault="00061BAD" w:rsidP="00061BAD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Если ребёнка ужалила пчела, прежде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всего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необходимо удалить жало с места поражения. Эту процедуру нужно делать осторожно, чтобы не выдавить содержимое ядовитой железы в ранку. После извлечения жало следует уничтожить, иначе, попав случайно на кожу, оно может вновь вонзиться с помощью сокращения мышц ядовитой железы. Затем на место поражения кладут лёд или </w:t>
      </w:r>
      <w:r w:rsidR="00D64F40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3810</wp:posOffset>
            </wp:positionV>
            <wp:extent cx="2857500" cy="3143250"/>
            <wp:effectExtent l="19050" t="0" r="0" b="0"/>
            <wp:wrapSquare wrapText="bothSides"/>
            <wp:docPr id="6" name="Рисунок 5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7" cstate="print"/>
                    <a:srcRect t="8750" b="875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полотенце, смоченное холодной водой. Использовать для охлаждения землю, глину, как порой делают, нельзя – это может привести к инфицированию, развитию столбняка.</w:t>
      </w:r>
    </w:p>
    <w:p w:rsidR="00061BAD" w:rsidRPr="00061BAD" w:rsidRDefault="007E4EC8" w:rsidP="00061BAD">
      <w:pPr>
        <w:pBdr>
          <w:bottom w:val="single" w:sz="12" w:space="1" w:color="auto"/>
        </w:pBd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2472690</wp:posOffset>
            </wp:positionH>
            <wp:positionV relativeFrom="margin">
              <wp:posOffset>5766435</wp:posOffset>
            </wp:positionV>
            <wp:extent cx="3039745" cy="3146425"/>
            <wp:effectExtent l="19050" t="0" r="8255" b="0"/>
            <wp:wrapSquare wrapText="bothSides"/>
            <wp:docPr id="5" name="Рисунок 2" descr="4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9745" cy="314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BA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том случае, когда реакция на </w:t>
      </w:r>
      <w:proofErr w:type="spellStart"/>
      <w:r w:rsidR="00061BAD">
        <w:rPr>
          <w:rFonts w:ascii="Times New Roman" w:eastAsia="Times New Roman" w:hAnsi="Times New Roman" w:cs="Times New Roman"/>
          <w:sz w:val="36"/>
          <w:szCs w:val="36"/>
          <w:lang w:eastAsia="ru-RU"/>
        </w:rPr>
        <w:t>ужаление</w:t>
      </w:r>
      <w:proofErr w:type="spellEnd"/>
      <w:r w:rsidR="00061BA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насекомого бурная, необходима неотложная медицинская помощь. Поэтому следует как можно быстрее вызвать врача или доставить потерпевшего в ближайшее лечебное учреждение. До прибытия врача нужно уложить ребёнка, высоко приподняв ему голову. Можно дать ребёнка таблетку противоаллергического средства.</w:t>
      </w:r>
      <w:r w:rsidR="00D64F40" w:rsidRPr="00D64F40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 xml:space="preserve"> </w:t>
      </w:r>
    </w:p>
    <w:sectPr w:rsidR="00061BAD" w:rsidRPr="00061BAD" w:rsidSect="00061BAD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27CD"/>
    <w:multiLevelType w:val="multilevel"/>
    <w:tmpl w:val="3A30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3272E"/>
    <w:multiLevelType w:val="multilevel"/>
    <w:tmpl w:val="980C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1136E"/>
    <w:multiLevelType w:val="multilevel"/>
    <w:tmpl w:val="159C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033C79"/>
    <w:multiLevelType w:val="multilevel"/>
    <w:tmpl w:val="4B883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BAD"/>
    <w:rsid w:val="00061BAD"/>
    <w:rsid w:val="003F17C9"/>
    <w:rsid w:val="004D7C89"/>
    <w:rsid w:val="00596CF4"/>
    <w:rsid w:val="006914D1"/>
    <w:rsid w:val="007E4EC8"/>
    <w:rsid w:val="009F7729"/>
    <w:rsid w:val="00A508F9"/>
    <w:rsid w:val="00D6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Валюня</dc:creator>
  <cp:lastModifiedBy>Валюня</cp:lastModifiedBy>
  <cp:revision>5</cp:revision>
  <dcterms:created xsi:type="dcterms:W3CDTF">2015-04-26T09:35:00Z</dcterms:created>
  <dcterms:modified xsi:type="dcterms:W3CDTF">2015-06-02T10:32:00Z</dcterms:modified>
</cp:coreProperties>
</file>