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09" w:rsidRPr="00310609" w:rsidRDefault="00393823" w:rsidP="00310609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  <w:bookmarkStart w:id="0" w:name="_GoBack"/>
      <w:bookmarkEnd w:id="0"/>
    </w:p>
    <w:p w:rsidR="00310609" w:rsidRDefault="00310609" w:rsidP="00310609">
      <w:pPr>
        <w:ind w:left="720"/>
        <w:jc w:val="right"/>
        <w:rPr>
          <w:rFonts w:ascii="Times New Roman" w:hAnsi="Times New Roman"/>
          <w:b/>
          <w:sz w:val="28"/>
          <w:szCs w:val="28"/>
        </w:rPr>
      </w:pPr>
    </w:p>
    <w:p w:rsidR="00310609" w:rsidRPr="00310609" w:rsidRDefault="00310609" w:rsidP="00310609">
      <w:pPr>
        <w:ind w:left="720"/>
        <w:jc w:val="center"/>
        <w:rPr>
          <w:rFonts w:ascii="Times New Roman" w:hAnsi="Times New Roman"/>
          <w:sz w:val="26"/>
          <w:szCs w:val="28"/>
        </w:rPr>
      </w:pPr>
      <w:r w:rsidRPr="00310609">
        <w:rPr>
          <w:rFonts w:ascii="Times New Roman" w:hAnsi="Times New Roman"/>
          <w:b/>
          <w:sz w:val="26"/>
          <w:szCs w:val="28"/>
        </w:rPr>
        <w:t>Интеграция образовательных областей в совместной коррекционно-развивающей  работе специалистов ДОУ, воспитателей и родителей</w:t>
      </w:r>
    </w:p>
    <w:p w:rsidR="00310609" w:rsidRPr="00310609" w:rsidRDefault="00310609" w:rsidP="00310609">
      <w:pPr>
        <w:ind w:firstLine="360"/>
        <w:jc w:val="center"/>
        <w:rPr>
          <w:rFonts w:ascii="Times New Roman" w:hAnsi="Times New Roman"/>
          <w:sz w:val="26"/>
          <w:szCs w:val="28"/>
        </w:rPr>
      </w:pPr>
    </w:p>
    <w:p w:rsidR="00310609" w:rsidRPr="00310609" w:rsidRDefault="00310609" w:rsidP="00310609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310609">
        <w:rPr>
          <w:rFonts w:ascii="Times New Roman" w:hAnsi="Times New Roman"/>
          <w:sz w:val="26"/>
          <w:szCs w:val="28"/>
        </w:rPr>
        <w:t xml:space="preserve">Выполнение коррекционных, развивающих и воспитательных задач, поставленных Программой, обеспечивается </w:t>
      </w:r>
      <w:r w:rsidRPr="00310609">
        <w:rPr>
          <w:rFonts w:ascii="Times New Roman" w:hAnsi="Times New Roman"/>
          <w:iCs/>
          <w:sz w:val="26"/>
          <w:szCs w:val="28"/>
        </w:rPr>
        <w:t>благодаря комплексному подходу и интеграции усилий</w:t>
      </w:r>
      <w:r w:rsidRPr="00310609">
        <w:rPr>
          <w:rFonts w:ascii="Times New Roman" w:hAnsi="Times New Roman"/>
          <w:sz w:val="26"/>
          <w:szCs w:val="28"/>
        </w:rPr>
        <w:t xml:space="preserve"> </w:t>
      </w:r>
      <w:r w:rsidRPr="00310609">
        <w:rPr>
          <w:rFonts w:ascii="Times New Roman" w:hAnsi="Times New Roman"/>
          <w:iCs/>
          <w:sz w:val="26"/>
          <w:szCs w:val="28"/>
        </w:rPr>
        <w:t>специалистов</w:t>
      </w:r>
      <w:r w:rsidRPr="00310609">
        <w:rPr>
          <w:rFonts w:ascii="Times New Roman" w:hAnsi="Times New Roman"/>
          <w:i/>
          <w:iCs/>
          <w:sz w:val="26"/>
          <w:szCs w:val="28"/>
        </w:rPr>
        <w:t xml:space="preserve"> </w:t>
      </w:r>
      <w:r w:rsidRPr="00310609">
        <w:rPr>
          <w:rFonts w:ascii="Times New Roman" w:hAnsi="Times New Roman"/>
          <w:sz w:val="26"/>
          <w:szCs w:val="28"/>
        </w:rPr>
        <w:t>педагогического и медицинского профилей и семей воспитанников.</w:t>
      </w:r>
    </w:p>
    <w:p w:rsidR="00310609" w:rsidRPr="00310609" w:rsidRDefault="00310609" w:rsidP="00310609">
      <w:pPr>
        <w:ind w:firstLine="709"/>
        <w:jc w:val="both"/>
        <w:rPr>
          <w:rFonts w:ascii="Times New Roman" w:hAnsi="Times New Roman"/>
          <w:color w:val="C00000"/>
          <w:sz w:val="26"/>
          <w:szCs w:val="28"/>
        </w:rPr>
      </w:pPr>
      <w:r w:rsidRPr="00310609">
        <w:rPr>
          <w:rFonts w:ascii="Times New Roman" w:hAnsi="Times New Roman"/>
          <w:sz w:val="26"/>
          <w:szCs w:val="28"/>
        </w:rPr>
        <w:t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</w:t>
      </w:r>
      <w:r w:rsidRPr="00310609">
        <w:rPr>
          <w:rFonts w:ascii="Times New Roman" w:hAnsi="Times New Roman"/>
          <w:sz w:val="26"/>
          <w:szCs w:val="24"/>
        </w:rPr>
        <w:t xml:space="preserve"> </w:t>
      </w:r>
      <w:r w:rsidRPr="00310609">
        <w:rPr>
          <w:rFonts w:ascii="Times New Roman" w:hAnsi="Times New Roman"/>
          <w:sz w:val="26"/>
          <w:szCs w:val="28"/>
        </w:rPr>
        <w:t xml:space="preserve">совместную работу учителя-логопеда, педагога-психолога, музыкального руководителя, инструктора по физическому воспитанию, воспитателей и родителей дошкольников. </w:t>
      </w:r>
    </w:p>
    <w:p w:rsidR="00310609" w:rsidRPr="00310609" w:rsidRDefault="00310609" w:rsidP="00310609">
      <w:pPr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8"/>
        </w:rPr>
      </w:pPr>
      <w:r w:rsidRPr="00310609">
        <w:rPr>
          <w:rFonts w:ascii="Times New Roman" w:hAnsi="Times New Roman"/>
          <w:sz w:val="26"/>
          <w:szCs w:val="28"/>
        </w:rPr>
        <w:t xml:space="preserve">Работой по образовательной области </w:t>
      </w:r>
      <w:r w:rsidRPr="00310609">
        <w:rPr>
          <w:rFonts w:ascii="Times New Roman" w:hAnsi="Times New Roman"/>
          <w:iCs/>
          <w:sz w:val="26"/>
          <w:szCs w:val="28"/>
        </w:rPr>
        <w:t>«</w:t>
      </w:r>
      <w:r w:rsidRPr="00310609">
        <w:rPr>
          <w:rFonts w:ascii="Times New Roman" w:hAnsi="Times New Roman"/>
          <w:bCs/>
          <w:iCs/>
          <w:sz w:val="26"/>
          <w:szCs w:val="28"/>
        </w:rPr>
        <w:t>Речевое развитие</w:t>
      </w:r>
      <w:r w:rsidRPr="00310609">
        <w:rPr>
          <w:rFonts w:ascii="Times New Roman" w:hAnsi="Times New Roman"/>
          <w:b/>
          <w:bCs/>
          <w:i/>
          <w:iCs/>
          <w:sz w:val="26"/>
          <w:szCs w:val="28"/>
        </w:rPr>
        <w:t>»</w:t>
      </w:r>
      <w:r w:rsidRPr="00310609">
        <w:rPr>
          <w:rFonts w:ascii="Times New Roman" w:hAnsi="Times New Roman"/>
          <w:sz w:val="26"/>
          <w:szCs w:val="28"/>
        </w:rPr>
        <w:t xml:space="preserve"> 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 </w:t>
      </w:r>
      <w:r w:rsidRPr="00310609">
        <w:rPr>
          <w:rFonts w:ascii="Times New Roman" w:hAnsi="Times New Roman"/>
          <w:bCs/>
          <w:iCs/>
          <w:sz w:val="26"/>
          <w:szCs w:val="28"/>
        </w:rPr>
        <w:t xml:space="preserve">В логопедической группе коррекционное направление работы является приоритетным, так как целью его является выравнивание речевого и психофизического развития детей. </w:t>
      </w:r>
      <w:r w:rsidRPr="00310609">
        <w:rPr>
          <w:rFonts w:ascii="Times New Roman" w:hAnsi="Times New Roman"/>
          <w:sz w:val="26"/>
          <w:szCs w:val="28"/>
        </w:rPr>
        <w:t>Все педагоги следят за речью детей и закрепляют речевые навыки,</w:t>
      </w:r>
      <w:r w:rsidRPr="00310609">
        <w:rPr>
          <w:rFonts w:ascii="Times New Roman" w:hAnsi="Times New Roman"/>
          <w:b/>
          <w:bCs/>
          <w:i/>
          <w:iCs/>
          <w:sz w:val="26"/>
          <w:szCs w:val="28"/>
        </w:rPr>
        <w:t xml:space="preserve"> </w:t>
      </w:r>
      <w:r w:rsidRPr="00310609">
        <w:rPr>
          <w:rFonts w:ascii="Times New Roman" w:hAnsi="Times New Roman"/>
          <w:sz w:val="26"/>
          <w:szCs w:val="28"/>
        </w:rPr>
        <w:t xml:space="preserve">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</w:p>
    <w:p w:rsidR="00310609" w:rsidRPr="00310609" w:rsidRDefault="00310609" w:rsidP="00310609">
      <w:pPr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8"/>
        </w:rPr>
      </w:pPr>
      <w:r w:rsidRPr="00310609">
        <w:rPr>
          <w:rFonts w:ascii="Times New Roman" w:hAnsi="Times New Roman"/>
          <w:sz w:val="26"/>
          <w:szCs w:val="28"/>
        </w:rPr>
        <w:t xml:space="preserve">Воспитатели, музыкальный руководитель, инструктор по физическому воспитанию, педагог-психолог осуществляют все мероприятия, предусмотренные Программой, занимаются физическим, социально-коммуникативным, познавательным, речевым, художественно-эстетическим развитием детей. </w:t>
      </w:r>
    </w:p>
    <w:p w:rsidR="00310609" w:rsidRPr="00310609" w:rsidRDefault="00310609" w:rsidP="00310609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310609">
        <w:rPr>
          <w:rFonts w:ascii="Times New Roman" w:hAnsi="Times New Roman"/>
          <w:sz w:val="26"/>
          <w:szCs w:val="28"/>
        </w:rPr>
        <w:t xml:space="preserve">В работе по образовательной области </w:t>
      </w:r>
      <w:r w:rsidRPr="00310609">
        <w:rPr>
          <w:rFonts w:ascii="Times New Roman" w:hAnsi="Times New Roman"/>
          <w:bCs/>
          <w:iCs/>
          <w:sz w:val="26"/>
          <w:szCs w:val="28"/>
        </w:rPr>
        <w:t>«Познавательное развитие»</w:t>
      </w:r>
      <w:r w:rsidRPr="00310609">
        <w:rPr>
          <w:rFonts w:ascii="Times New Roman" w:hAnsi="Times New Roman"/>
          <w:sz w:val="26"/>
          <w:szCs w:val="28"/>
        </w:rPr>
        <w:t xml:space="preserve"> участвуют воспитатели, педагог-психолог, учитель-логопед. При этом 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 Учитель-логопед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работы. </w:t>
      </w:r>
    </w:p>
    <w:p w:rsidR="00310609" w:rsidRPr="00310609" w:rsidRDefault="00310609" w:rsidP="00310609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310609">
        <w:rPr>
          <w:rFonts w:ascii="Times New Roman" w:hAnsi="Times New Roman"/>
          <w:sz w:val="26"/>
          <w:szCs w:val="28"/>
        </w:rPr>
        <w:t xml:space="preserve">Основными  специалистами  в  области  </w:t>
      </w:r>
      <w:r w:rsidRPr="00310609">
        <w:rPr>
          <w:rFonts w:ascii="Times New Roman" w:hAnsi="Times New Roman"/>
          <w:bCs/>
          <w:iCs/>
          <w:sz w:val="26"/>
          <w:szCs w:val="28"/>
        </w:rPr>
        <w:t>«Социально-коммуникативное  развитие»</w:t>
      </w:r>
      <w:r w:rsidRPr="00310609">
        <w:rPr>
          <w:rFonts w:ascii="Times New Roman" w:hAnsi="Times New Roman"/>
          <w:sz w:val="26"/>
          <w:szCs w:val="28"/>
        </w:rPr>
        <w:t xml:space="preserve"> выступают воспитатели и учитель-логопед при условии, что остальные специалисты и родители дошкольников подключаются к их работе. </w:t>
      </w:r>
    </w:p>
    <w:p w:rsidR="00310609" w:rsidRPr="00310609" w:rsidRDefault="00310609" w:rsidP="00310609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310609">
        <w:rPr>
          <w:rFonts w:ascii="Times New Roman" w:hAnsi="Times New Roman"/>
          <w:sz w:val="26"/>
          <w:szCs w:val="28"/>
        </w:rPr>
        <w:t xml:space="preserve">В образовательной области </w:t>
      </w:r>
      <w:r w:rsidRPr="00310609">
        <w:rPr>
          <w:rFonts w:ascii="Times New Roman" w:hAnsi="Times New Roman"/>
          <w:bCs/>
          <w:iCs/>
          <w:sz w:val="26"/>
          <w:szCs w:val="28"/>
        </w:rPr>
        <w:t>«Художественно-эстетическое развитие»</w:t>
      </w:r>
      <w:r w:rsidRPr="00310609">
        <w:rPr>
          <w:rFonts w:ascii="Times New Roman" w:hAnsi="Times New Roman"/>
          <w:sz w:val="26"/>
          <w:szCs w:val="28"/>
        </w:rPr>
        <w:t xml:space="preserve"> принимают участие воспитатели, музыкальный руководитель и учитель-логопед, берущий на себя часть работы по подготовке занятий логопедической ритмикой. </w:t>
      </w:r>
    </w:p>
    <w:p w:rsidR="00310609" w:rsidRPr="00310609" w:rsidRDefault="00310609" w:rsidP="00310609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310609">
        <w:rPr>
          <w:rFonts w:ascii="Times New Roman" w:hAnsi="Times New Roman"/>
          <w:sz w:val="26"/>
          <w:szCs w:val="28"/>
        </w:rPr>
        <w:lastRenderedPageBreak/>
        <w:t xml:space="preserve">Работу в образовательных области </w:t>
      </w:r>
      <w:r w:rsidRPr="00310609">
        <w:rPr>
          <w:rFonts w:ascii="Times New Roman" w:hAnsi="Times New Roman"/>
          <w:bCs/>
          <w:iCs/>
          <w:sz w:val="26"/>
          <w:szCs w:val="28"/>
        </w:rPr>
        <w:t>«Физическое развитие»</w:t>
      </w:r>
      <w:r w:rsidRPr="00310609">
        <w:rPr>
          <w:rFonts w:ascii="Times New Roman" w:hAnsi="Times New Roman"/>
          <w:sz w:val="26"/>
          <w:szCs w:val="28"/>
        </w:rPr>
        <w:t xml:space="preserve"> осуществляют инструктор по физическому воспитанию при обязательном подключении всех остальных педагогов и родителей дошкольников. </w:t>
      </w:r>
    </w:p>
    <w:p w:rsidR="00310609" w:rsidRPr="00310609" w:rsidRDefault="00310609" w:rsidP="00310609">
      <w:pPr>
        <w:ind w:firstLine="360"/>
        <w:jc w:val="center"/>
        <w:rPr>
          <w:rFonts w:ascii="Times New Roman" w:hAnsi="Times New Roman"/>
          <w:b/>
          <w:sz w:val="26"/>
          <w:szCs w:val="28"/>
        </w:rPr>
      </w:pPr>
    </w:p>
    <w:p w:rsidR="00310609" w:rsidRPr="00310609" w:rsidRDefault="00310609" w:rsidP="00310609">
      <w:pPr>
        <w:ind w:firstLine="360"/>
        <w:jc w:val="center"/>
        <w:rPr>
          <w:rFonts w:ascii="Times New Roman" w:hAnsi="Times New Roman"/>
          <w:b/>
          <w:sz w:val="26"/>
          <w:szCs w:val="28"/>
        </w:rPr>
      </w:pPr>
      <w:r w:rsidRPr="00310609">
        <w:rPr>
          <w:rFonts w:ascii="Times New Roman" w:hAnsi="Times New Roman"/>
          <w:b/>
          <w:sz w:val="26"/>
          <w:szCs w:val="28"/>
        </w:rPr>
        <w:t>Интеграция образовательных областей в логопедической работе</w:t>
      </w:r>
    </w:p>
    <w:p w:rsidR="00310609" w:rsidRDefault="00310609" w:rsidP="0031060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961"/>
        <w:gridCol w:w="2375"/>
      </w:tblGrid>
      <w:tr w:rsidR="00310609" w:rsidTr="003106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09" w:rsidRDefault="00310609" w:rsidP="00310609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09" w:rsidRDefault="00310609" w:rsidP="00310609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09" w:rsidRDefault="00310609" w:rsidP="00310609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</w:t>
            </w:r>
          </w:p>
        </w:tc>
      </w:tr>
      <w:tr w:rsidR="00310609" w:rsidTr="003106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Поощрять попытки делиться с педагогом и сверстниками разнообразными впечатлениями.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Поддерживать интерес детей к личности и деятельности сверстников, содействовать налаживанию их диалогического общения в совместных играх и занятиях.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Формировать умение решать спорные вопросы и улаживать конфликты с помощью речи.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Словарь: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расширять словарный запас в ходе формирования представлений и знаний об окружающем, развивать словарь в связи с уточнением значений слов;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закреплять знание терминов «звук», «слово», «предложение», «слог»;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развивать интерес к слову, умение называть существенные признаки, качества, действия точным метким словом. Уточнять и закреплять понимание и употребление обобщающих наименований, антонимов, синонимов;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 конкретных примерах знакомить с разными значениями одного и того же слова (вести дочку, вести беседу, вести автобус и т.п.);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Грамматический строй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формировать грамматическую правильность речи, поддерживать желание говорить правильно, которое проявляется во всех сферах грамматики – в морфологии, словообразовании, синтаксисе;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знакомить с некоторыми грамматическими формами («Слово пальто не изменяется», «Одеть кого?», «Надеть что? и др.);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учить образовывать одноструктурные существительные, прилагательные, глаголы (учитель, строитель, чирикать, куковать), однокоренные слова.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ЗКР: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совершенствовать все стороны звуковой культуры речи (фонематическое восприятие, звукопроизношение и дикцию, интонационную сторону речи);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упражнять в дифференциации звуков на слух и в произношении (твердых и мягких согласных, свистящих и шипящих, звонких и глухих согласных звуков);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развивать речевое дыхание, формировать умение менять силу и высоту голоса, темп речи, пользоваться интонационными средствами выразительности. 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Способствовать формированию звуковой аналитико-синтетической деятельности как предпосылки обучения грамоте.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поддерживать беседу; совершенствовать диалогическую форму речи; формировать умение связно, последовательно и выразительно пересказывать небольшие сказки, рассказы.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Стимулировать и развивать речевую активность ребенка.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интерес к художественной литературе, навык слушания художественных произведений, формировать эмоциональное отношение к прочитанному, к поступкам героев; учить высказывать своё отношение к прочитанному.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Учить выразительно читать стихи, участвовать в инсценировках.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Наблюдение за объектами живой природы, предметным миром 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-Речевые дидактические 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-Тренинги (действия по речевому образцу взрослого)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Разучивание скороговорок, чистоговорок, стихотворений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-Артикуляционная гимнастика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-Беседа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-Чтение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Рассказывание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Рассматривание иллюстраций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-Театрализованные 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Игры-забавы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Подвижная игра со словом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Хороводные 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Пальчиковые 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Дидактические игры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-Досуги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-Викторины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Проблемно-поисковые ситуации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Логопедические сказки (артикуляционные, фонетические, грамматические)</w:t>
            </w:r>
          </w:p>
        </w:tc>
      </w:tr>
      <w:tr w:rsidR="00310609" w:rsidTr="003106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координацию и точность действий.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Учить координировать движения с речью.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знания о строении артикуляционного аппарата и его функционировании.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представления о составляющих здорового образа жизни и факторах, разрушающих здоровье.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Сохранять и укреплять физическое и психическое здоровье детей посредством физминутки, пальчиковой гимнастики и др.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-Пальчиковая гимнастика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-Артикуляционная гимнастика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-Дыхательная гимнастика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-Самомассаж биологически активных точек 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Самомассаж органов артикуляции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Су-джок-терапия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Релаксация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Биоэнергопластика (сочетание движений органов артикуляции и рук)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Гимнастика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глаз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Фонетическая ритмика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Физкультминутки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Игры с мелкими предметами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Пересказ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оставление рассказов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Беседа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Рассматривание иллюстраций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Дидактические игры 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Игры с песком и водой</w:t>
            </w:r>
          </w:p>
        </w:tc>
      </w:tr>
      <w:tr w:rsidR="00310609" w:rsidTr="003106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Воспитывать активное произвольное внимание к речи, совершенствовать умение вслушиваться в обращенную речь, понимать её содержание, слышать ошибки в своей и чужой речи. 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развитию игровой деятельности, развивать умение включаться в разыгрываемую игровую ситуацию, выполнять действия по сюжету.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Совершенствовать умение «оречевлять» игровую ситуацию и на этой основе развивать коммуникативную функцию речи.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в игре коммуникативные навыки. Совершенствовать навыки игры в настольно-печатные дидактические игры, учить устанавливать и соблюдать правила в игре. 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инсценировать стихи, разыгрывать сценки.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волевые качества детей: умение ограничивать свои желания, выполнять требования педагога, соблюдать правила, воспитывать умение управлять своим поведением.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представление детей о труде взрослых, прививать интерес к труду взрослых. Прививать желание поддерживать порядок на своём рабочем месте.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уважительное отношение и чувство принадлежности к своей семье, сообществу детей.</w:t>
            </w:r>
          </w:p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патриотические чувства, чувства принадлежности к мировому сообществу.</w:t>
            </w:r>
          </w:p>
          <w:p w:rsidR="00310609" w:rsidRDefault="00310609">
            <w:pPr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Расширять и уточнять представления о некоторых видах опасных ситуаций, причинах их возникновения в быту, социуме, природе</w:t>
            </w:r>
            <w: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-Настольно-печатные игры 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Дидактические игры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Театрализованные игры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Игровые ситуации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Мини-инсценировки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Беседа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Пересказы 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Составление рассказов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Разучивание стихотворений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Поручения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609" w:rsidTr="003106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кругозор детей, представления детей о предметах и объектах окружающего мира.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Учить воспринимать предметы, их свойства, сравнивать предметы, подбирать группу предметов по заданному признаку.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знакомить с цветами спектра, геометрическими фигурами.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развивать умение сравнивать предметы и их части по величине, форме, цвету.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слуховое внимание и память при восприятии неречевых звуков. 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различать звучание детских музыкальных инструментов, предметов-заместителей; различать силу, высоту, тембр звучания. 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развивать мышление в упражнениях на группировку и классификацию предметов по характерным признакам. 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общие познавательные способности детей: способность наблюдать, описывать, строить предположения и предлагать способы их проверки.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Учить устанавливать простые связи между явлениями и между предметами, находить причину и следствие событий.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символическую функцию мышления, понимать планы-карты, схемы, пиктограммы.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зрительное внимание и память в работе с разрезными картинками и пазлами.  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и развивать конструктивный праксис и мелкую моторику в работе с разрезными картинками, пазлами, дидактическими игрушками, играми, в пальчиковой гимнастике.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Поддерживать самостоятельную поисково-исследовательскую деятельность (опыты, наблюдения).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развитию ориентировки в пространстве и времени (дни недели, месяцы).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Воспитывать представление о событиях,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связанных с празднованием Дня города, 9 мая, Дня космонавтики и т.д.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Знакомить с основной символикой родного города и  государства, развивать осознание детьми принадлежности к своему народу.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Поддерживать и развивать устойчивый интерес к природе, ее живым и неживым объектам и явлениям. 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Побуждать детей к наблюдению за поведением животных, к выделению характерных особенностей их внешнего вида, способов передвижения, питания, приспособления.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Рассматривание картин, предметов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Беседы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Экскурсии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Просмотр презентаций, видеофильмов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Экспериментирова-  ние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Опыты, наблюдения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-Составление рассказов 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Дидактические игры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Игровые задания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-Проблемные ситуации 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Работа с графическими схемами, пиктограммами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Игры с мозаикой, пазлами, с мелкими предметами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Пальчиковая гимнастика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Игры и упражнения для развития графических навыков (обводки, штриховки и др.)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Игры и упражнения для профилактики дисграфии 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609" w:rsidTr="003106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9" w:rsidRDefault="0031060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и активизировать у детей проявление эстетического отношения к окружающему миру в разнообразных ситуациях и по отношению к разным объектам. 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эстетическое восприятие, эмоциональный отклик на проявление красоты в окружающем мире.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Поддерживать и развивать у ребенка интерес к изобразительной деятельности.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чувство ритма, умение передавать через движения характер музыки.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Приобщать детей к словесному искусству, развивать художественное восприятие и эстетический вкус.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Стимулировать проявление собственного литературного опыта у детей (сочинение сказок, рассказов).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Стимулировать сопереживание персонажам художественных произведений.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Экскурсии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Наблюдения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Рассматривание произведений искусства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Рисование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Лепка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Аппликация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Фонетическая ритмика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Логоритмика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Игры-драматизации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Чтение произведений разных жанров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Сочинение сказок, рассказов</w:t>
            </w:r>
          </w:p>
          <w:p w:rsidR="00310609" w:rsidRDefault="0031060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0609" w:rsidRDefault="00310609" w:rsidP="0031060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10609" w:rsidRPr="00310609" w:rsidRDefault="00310609" w:rsidP="00310609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310609">
        <w:rPr>
          <w:rFonts w:ascii="Times New Roman" w:hAnsi="Times New Roman"/>
          <w:sz w:val="26"/>
          <w:szCs w:val="28"/>
        </w:rPr>
        <w:t xml:space="preserve">Таким образом, </w:t>
      </w:r>
      <w:r w:rsidRPr="00310609">
        <w:rPr>
          <w:rFonts w:ascii="Times New Roman" w:hAnsi="Times New Roman"/>
          <w:bCs/>
          <w:iCs/>
          <w:sz w:val="26"/>
          <w:szCs w:val="28"/>
        </w:rPr>
        <w:t>целостность Программы обеспечивается установлением связей</w:t>
      </w:r>
      <w:r w:rsidRPr="00310609">
        <w:rPr>
          <w:rFonts w:ascii="Times New Roman" w:hAnsi="Times New Roman"/>
          <w:sz w:val="26"/>
          <w:szCs w:val="28"/>
        </w:rPr>
        <w:t xml:space="preserve"> </w:t>
      </w:r>
      <w:r w:rsidRPr="00310609">
        <w:rPr>
          <w:rFonts w:ascii="Times New Roman" w:hAnsi="Times New Roman"/>
          <w:bCs/>
          <w:iCs/>
          <w:sz w:val="26"/>
          <w:szCs w:val="28"/>
        </w:rPr>
        <w:t xml:space="preserve">между образовательными областями, интеграцией усилий специалистов и родителей дошкольников. </w:t>
      </w:r>
    </w:p>
    <w:p w:rsidR="00310609" w:rsidRPr="00310609" w:rsidRDefault="00310609" w:rsidP="00310609">
      <w:pPr>
        <w:ind w:firstLine="709"/>
        <w:jc w:val="both"/>
        <w:rPr>
          <w:rFonts w:ascii="Times New Roman" w:hAnsi="Times New Roman"/>
          <w:sz w:val="26"/>
          <w:szCs w:val="28"/>
        </w:rPr>
      </w:pPr>
    </w:p>
    <w:sectPr w:rsidR="00310609" w:rsidRPr="0031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6F"/>
    <w:rsid w:val="00310609"/>
    <w:rsid w:val="00393823"/>
    <w:rsid w:val="003A7C7D"/>
    <w:rsid w:val="006C1D5A"/>
    <w:rsid w:val="0073636F"/>
    <w:rsid w:val="00A77161"/>
    <w:rsid w:val="00B93BED"/>
    <w:rsid w:val="00D3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0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0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dcterms:created xsi:type="dcterms:W3CDTF">2016-07-20T01:26:00Z</dcterms:created>
  <dcterms:modified xsi:type="dcterms:W3CDTF">2017-09-01T04:53:00Z</dcterms:modified>
</cp:coreProperties>
</file>